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90AC5" w14:textId="6A875D55" w:rsidR="00073A6B" w:rsidRDefault="00B30CA5">
      <w:pPr>
        <w:pStyle w:val="Nadpis1"/>
        <w:spacing w:after="120" w:line="240" w:lineRule="auto"/>
        <w:ind w:firstLine="0"/>
        <w:jc w:val="center"/>
        <w:rPr>
          <w:szCs w:val="28"/>
        </w:rPr>
      </w:pPr>
      <w:r>
        <w:rPr>
          <w:szCs w:val="28"/>
        </w:rPr>
        <w:t xml:space="preserve">SMLOUVA O DÍLO </w:t>
      </w:r>
    </w:p>
    <w:p w14:paraId="27FF0215" w14:textId="4603F4AD" w:rsidR="00073A6B" w:rsidRDefault="00B30CA5">
      <w:pPr>
        <w:pStyle w:val="Nadpis1"/>
        <w:spacing w:line="240" w:lineRule="auto"/>
        <w:ind w:firstLine="0"/>
        <w:jc w:val="center"/>
        <w:rPr>
          <w:sz w:val="22"/>
        </w:rPr>
      </w:pPr>
      <w:r>
        <w:rPr>
          <w:sz w:val="22"/>
        </w:rPr>
        <w:t>č.</w:t>
      </w:r>
      <w:r w:rsidR="009D0F26">
        <w:rPr>
          <w:sz w:val="22"/>
        </w:rPr>
        <w:t xml:space="preserve"> </w:t>
      </w:r>
      <w:r>
        <w:rPr>
          <w:sz w:val="22"/>
        </w:rPr>
        <w:t xml:space="preserve">objednatele: </w:t>
      </w:r>
      <w:r w:rsidR="009D0F26">
        <w:rPr>
          <w:sz w:val="22"/>
        </w:rPr>
        <w:t>MUHO-SML</w:t>
      </w:r>
      <w:r w:rsidR="00BD352C">
        <w:rPr>
          <w:sz w:val="22"/>
        </w:rPr>
        <w:t>/</w:t>
      </w:r>
      <w:r w:rsidR="00A93B70">
        <w:rPr>
          <w:sz w:val="22"/>
        </w:rPr>
        <w:t>……………</w:t>
      </w:r>
    </w:p>
    <w:p w14:paraId="3FBFB200" w14:textId="77777777" w:rsidR="00975F7B" w:rsidRDefault="00975F7B">
      <w:pPr>
        <w:spacing w:after="120"/>
        <w:jc w:val="center"/>
        <w:rPr>
          <w:sz w:val="22"/>
          <w:szCs w:val="22"/>
        </w:rPr>
      </w:pPr>
    </w:p>
    <w:p w14:paraId="7DA8549A" w14:textId="4C3F9EE6" w:rsidR="00073A6B" w:rsidRDefault="00B30CA5">
      <w:pPr>
        <w:spacing w:after="120"/>
        <w:jc w:val="center"/>
        <w:rPr>
          <w:sz w:val="22"/>
          <w:szCs w:val="22"/>
        </w:rPr>
      </w:pPr>
      <w:r>
        <w:rPr>
          <w:sz w:val="22"/>
          <w:szCs w:val="22"/>
        </w:rPr>
        <w:t>uzavřená v souladu s § 2586 a násl. zákona č. 89/2012 Sb., občanský zákoník ve znění pozdějších předpisů („</w:t>
      </w:r>
      <w:r>
        <w:rPr>
          <w:b/>
          <w:sz w:val="22"/>
          <w:szCs w:val="22"/>
        </w:rPr>
        <w:t>občanský zákoník</w:t>
      </w:r>
      <w:r>
        <w:rPr>
          <w:sz w:val="22"/>
          <w:szCs w:val="22"/>
        </w:rPr>
        <w:t>“)</w:t>
      </w:r>
    </w:p>
    <w:p w14:paraId="3DC29EBE" w14:textId="77777777" w:rsidR="00073A6B" w:rsidRDefault="00073A6B">
      <w:pPr>
        <w:rPr>
          <w:sz w:val="22"/>
          <w:szCs w:val="22"/>
        </w:rPr>
      </w:pPr>
    </w:p>
    <w:p w14:paraId="6E50B02B" w14:textId="77777777" w:rsidR="00073A6B" w:rsidRDefault="00B30CA5">
      <w:pPr>
        <w:jc w:val="center"/>
        <w:rPr>
          <w:b/>
          <w:bCs/>
          <w:sz w:val="22"/>
          <w:szCs w:val="22"/>
        </w:rPr>
      </w:pPr>
      <w:r>
        <w:rPr>
          <w:b/>
          <w:bCs/>
          <w:sz w:val="22"/>
          <w:szCs w:val="22"/>
        </w:rPr>
        <w:t>I.</w:t>
      </w:r>
      <w:r>
        <w:rPr>
          <w:b/>
          <w:bCs/>
          <w:sz w:val="22"/>
          <w:szCs w:val="22"/>
        </w:rPr>
        <w:br/>
        <w:t>Smluvní strany</w:t>
      </w:r>
    </w:p>
    <w:p w14:paraId="288356F6" w14:textId="77777777" w:rsidR="00073A6B" w:rsidRDefault="00B30CA5">
      <w:pPr>
        <w:widowControl w:val="0"/>
        <w:ind w:left="1123" w:hanging="1123"/>
        <w:rPr>
          <w:i/>
          <w:iCs/>
          <w:sz w:val="22"/>
          <w:szCs w:val="22"/>
        </w:rPr>
      </w:pPr>
      <w:r>
        <w:rPr>
          <w:iCs/>
          <w:sz w:val="22"/>
          <w:szCs w:val="22"/>
          <w:u w:val="single"/>
        </w:rPr>
        <w:t>Objednatel</w:t>
      </w:r>
      <w:r>
        <w:rPr>
          <w:i/>
          <w:iCs/>
          <w:sz w:val="22"/>
          <w:szCs w:val="22"/>
        </w:rPr>
        <w:t xml:space="preserve">: </w:t>
      </w:r>
    </w:p>
    <w:p w14:paraId="51ABE03A" w14:textId="3E21C85A" w:rsidR="00073A6B" w:rsidRDefault="00A548C0">
      <w:pPr>
        <w:widowControl w:val="0"/>
        <w:ind w:left="1123" w:hanging="1123"/>
        <w:rPr>
          <w:sz w:val="22"/>
          <w:szCs w:val="22"/>
        </w:rPr>
      </w:pPr>
      <w:r>
        <w:rPr>
          <w:b/>
          <w:bCs/>
          <w:sz w:val="22"/>
          <w:szCs w:val="22"/>
        </w:rPr>
        <w:t>Měst</w:t>
      </w:r>
      <w:r w:rsidR="00FC2E80">
        <w:rPr>
          <w:b/>
          <w:bCs/>
          <w:sz w:val="22"/>
          <w:szCs w:val="22"/>
        </w:rPr>
        <w:t>o Holice</w:t>
      </w:r>
    </w:p>
    <w:p w14:paraId="49C5E823" w14:textId="1A1E43D0" w:rsidR="00073A6B" w:rsidRDefault="00B30CA5">
      <w:pPr>
        <w:widowControl w:val="0"/>
        <w:rPr>
          <w:color w:val="FF0000"/>
          <w:sz w:val="22"/>
          <w:szCs w:val="22"/>
        </w:rPr>
      </w:pPr>
      <w:r>
        <w:rPr>
          <w:sz w:val="22"/>
          <w:szCs w:val="22"/>
        </w:rPr>
        <w:t xml:space="preserve">Sídlo: </w:t>
      </w:r>
      <w:r w:rsidR="00FC2E80">
        <w:rPr>
          <w:sz w:val="22"/>
          <w:szCs w:val="22"/>
        </w:rPr>
        <w:t>Holubova 1</w:t>
      </w:r>
      <w:r w:rsidR="00A548C0">
        <w:rPr>
          <w:sz w:val="22"/>
          <w:szCs w:val="22"/>
        </w:rPr>
        <w:t>, 53</w:t>
      </w:r>
      <w:r w:rsidR="00FC2E80">
        <w:rPr>
          <w:sz w:val="22"/>
          <w:szCs w:val="22"/>
        </w:rPr>
        <w:t>4</w:t>
      </w:r>
      <w:r w:rsidR="00A548C0">
        <w:rPr>
          <w:sz w:val="22"/>
          <w:szCs w:val="22"/>
        </w:rPr>
        <w:t xml:space="preserve"> </w:t>
      </w:r>
      <w:r w:rsidR="00FC2E80">
        <w:rPr>
          <w:sz w:val="22"/>
          <w:szCs w:val="22"/>
        </w:rPr>
        <w:t>14</w:t>
      </w:r>
      <w:r w:rsidR="00A548C0">
        <w:rPr>
          <w:sz w:val="22"/>
          <w:szCs w:val="22"/>
        </w:rPr>
        <w:t xml:space="preserve"> H</w:t>
      </w:r>
      <w:r w:rsidR="00FC2E80">
        <w:rPr>
          <w:sz w:val="22"/>
          <w:szCs w:val="22"/>
        </w:rPr>
        <w:t>olice</w:t>
      </w:r>
    </w:p>
    <w:p w14:paraId="4867631A" w14:textId="67982D34" w:rsidR="00073A6B" w:rsidRDefault="00B30CA5">
      <w:pPr>
        <w:widowControl w:val="0"/>
        <w:rPr>
          <w:sz w:val="22"/>
          <w:szCs w:val="22"/>
        </w:rPr>
      </w:pPr>
      <w:r>
        <w:rPr>
          <w:sz w:val="22"/>
          <w:szCs w:val="22"/>
        </w:rPr>
        <w:t xml:space="preserve">Zastoupen: </w:t>
      </w:r>
      <w:r w:rsidR="00FC2E80">
        <w:rPr>
          <w:sz w:val="22"/>
          <w:szCs w:val="22"/>
        </w:rPr>
        <w:t>Mgr. Ondřejem Výborným</w:t>
      </w:r>
      <w:r w:rsidR="00A548C0">
        <w:rPr>
          <w:sz w:val="22"/>
          <w:szCs w:val="22"/>
        </w:rPr>
        <w:t>,</w:t>
      </w:r>
      <w:r>
        <w:rPr>
          <w:sz w:val="22"/>
          <w:szCs w:val="22"/>
        </w:rPr>
        <w:t xml:space="preserve"> </w:t>
      </w:r>
      <w:r w:rsidR="00A548C0">
        <w:rPr>
          <w:sz w:val="22"/>
          <w:szCs w:val="22"/>
        </w:rPr>
        <w:t>starost</w:t>
      </w:r>
      <w:r w:rsidR="00FC2E80">
        <w:rPr>
          <w:sz w:val="22"/>
          <w:szCs w:val="22"/>
        </w:rPr>
        <w:t>ou města</w:t>
      </w:r>
      <w:r w:rsidR="00A548C0">
        <w:rPr>
          <w:sz w:val="22"/>
          <w:szCs w:val="22"/>
        </w:rPr>
        <w:t xml:space="preserve"> </w:t>
      </w:r>
    </w:p>
    <w:p w14:paraId="4151B4DC" w14:textId="09A6D790" w:rsidR="00073A6B" w:rsidRDefault="00B30CA5">
      <w:pPr>
        <w:rPr>
          <w:color w:val="000000"/>
          <w:sz w:val="22"/>
          <w:szCs w:val="22"/>
        </w:rPr>
      </w:pPr>
      <w:r>
        <w:rPr>
          <w:sz w:val="22"/>
          <w:szCs w:val="22"/>
        </w:rPr>
        <w:t xml:space="preserve">Spisová značka: </w:t>
      </w:r>
    </w:p>
    <w:p w14:paraId="769442A5" w14:textId="68B39776" w:rsidR="00073A6B" w:rsidRDefault="00B30CA5">
      <w:pPr>
        <w:tabs>
          <w:tab w:val="left" w:pos="2552"/>
        </w:tabs>
        <w:ind w:left="708" w:hanging="708"/>
        <w:jc w:val="both"/>
        <w:rPr>
          <w:sz w:val="22"/>
          <w:szCs w:val="22"/>
        </w:rPr>
      </w:pPr>
      <w:r>
        <w:rPr>
          <w:sz w:val="22"/>
          <w:szCs w:val="22"/>
        </w:rPr>
        <w:t xml:space="preserve">IČO: </w:t>
      </w:r>
      <w:r w:rsidR="00A548C0">
        <w:rPr>
          <w:sz w:val="22"/>
          <w:szCs w:val="22"/>
        </w:rPr>
        <w:t>0027</w:t>
      </w:r>
      <w:r w:rsidR="00FC2E80">
        <w:rPr>
          <w:sz w:val="22"/>
          <w:szCs w:val="22"/>
        </w:rPr>
        <w:t>3571</w:t>
      </w:r>
      <w:r>
        <w:rPr>
          <w:sz w:val="22"/>
          <w:szCs w:val="22"/>
        </w:rPr>
        <w:tab/>
        <w:t xml:space="preserve">DIČ CZ </w:t>
      </w:r>
      <w:r w:rsidR="00A548C0">
        <w:rPr>
          <w:sz w:val="22"/>
          <w:szCs w:val="22"/>
        </w:rPr>
        <w:t>0027</w:t>
      </w:r>
      <w:r w:rsidR="00FC2E80">
        <w:rPr>
          <w:sz w:val="22"/>
          <w:szCs w:val="22"/>
        </w:rPr>
        <w:t>3571</w:t>
      </w:r>
    </w:p>
    <w:p w14:paraId="30CDB545" w14:textId="5E32928D" w:rsidR="00073A6B" w:rsidRDefault="00B30CA5">
      <w:pPr>
        <w:pStyle w:val="Zkladntext21"/>
        <w:tabs>
          <w:tab w:val="left" w:pos="5245"/>
        </w:tabs>
        <w:spacing w:line="240" w:lineRule="auto"/>
        <w:rPr>
          <w:b/>
          <w:szCs w:val="22"/>
        </w:rPr>
      </w:pPr>
      <w:r>
        <w:rPr>
          <w:szCs w:val="22"/>
        </w:rPr>
        <w:t xml:space="preserve">Bank. spoj.: </w:t>
      </w:r>
      <w:r w:rsidR="00FC2E80">
        <w:rPr>
          <w:szCs w:val="22"/>
        </w:rPr>
        <w:t xml:space="preserve">KB Pardubice, expozitura Holice </w:t>
      </w:r>
      <w:r w:rsidR="00FC2E80">
        <w:rPr>
          <w:szCs w:val="22"/>
        </w:rPr>
        <w:tab/>
      </w:r>
      <w:r>
        <w:rPr>
          <w:szCs w:val="22"/>
        </w:rPr>
        <w:t xml:space="preserve">Číslo účtu: </w:t>
      </w:r>
      <w:r w:rsidR="00FC2E80">
        <w:rPr>
          <w:szCs w:val="22"/>
        </w:rPr>
        <w:t>19-1628561/0100</w:t>
      </w:r>
    </w:p>
    <w:p w14:paraId="5EAFDF52" w14:textId="34AFC805" w:rsidR="00073A6B" w:rsidRDefault="00B30CA5">
      <w:pPr>
        <w:rPr>
          <w:sz w:val="22"/>
          <w:szCs w:val="22"/>
        </w:rPr>
      </w:pPr>
      <w:r w:rsidRPr="00945227">
        <w:rPr>
          <w:sz w:val="22"/>
          <w:szCs w:val="22"/>
        </w:rPr>
        <w:t xml:space="preserve">Osoby </w:t>
      </w:r>
      <w:r w:rsidR="00395335" w:rsidRPr="00945227">
        <w:rPr>
          <w:sz w:val="22"/>
          <w:szCs w:val="22"/>
        </w:rPr>
        <w:t>oprávněné</w:t>
      </w:r>
      <w:r>
        <w:rPr>
          <w:sz w:val="22"/>
          <w:szCs w:val="22"/>
        </w:rPr>
        <w:t xml:space="preserve"> jednat ve věcech:</w:t>
      </w:r>
    </w:p>
    <w:p w14:paraId="1C174307" w14:textId="35EBDEBB" w:rsidR="00073A6B" w:rsidRDefault="00B30CA5" w:rsidP="00046747">
      <w:pPr>
        <w:rPr>
          <w:sz w:val="22"/>
          <w:szCs w:val="22"/>
        </w:rPr>
      </w:pPr>
      <w:r>
        <w:rPr>
          <w:sz w:val="22"/>
          <w:szCs w:val="22"/>
        </w:rPr>
        <w:t xml:space="preserve">ve věcech smluvních: </w:t>
      </w:r>
      <w:r w:rsidR="00FC2E80">
        <w:rPr>
          <w:sz w:val="22"/>
          <w:szCs w:val="22"/>
        </w:rPr>
        <w:t>Mgr. Ondřej Výborný</w:t>
      </w:r>
      <w:r w:rsidR="00395335" w:rsidRPr="00945227">
        <w:rPr>
          <w:sz w:val="22"/>
          <w:szCs w:val="22"/>
        </w:rPr>
        <w:t>, starosta města</w:t>
      </w:r>
    </w:p>
    <w:p w14:paraId="43732F25" w14:textId="506FD886" w:rsidR="00073A6B" w:rsidRDefault="00B30CA5" w:rsidP="00046747">
      <w:pPr>
        <w:rPr>
          <w:sz w:val="22"/>
          <w:szCs w:val="22"/>
        </w:rPr>
      </w:pPr>
      <w:r>
        <w:rPr>
          <w:sz w:val="22"/>
          <w:szCs w:val="22"/>
        </w:rPr>
        <w:t>ve věcech technických a realizačních</w:t>
      </w:r>
      <w:r w:rsidRPr="00A256BA">
        <w:rPr>
          <w:sz w:val="22"/>
          <w:szCs w:val="22"/>
        </w:rPr>
        <w:t xml:space="preserve">: </w:t>
      </w:r>
      <w:r w:rsidR="00046747" w:rsidRPr="00A256BA">
        <w:rPr>
          <w:sz w:val="22"/>
          <w:szCs w:val="22"/>
        </w:rPr>
        <w:t>Mgr. Roman Češka</w:t>
      </w:r>
      <w:r w:rsidR="00170780" w:rsidRPr="00AC031C">
        <w:rPr>
          <w:sz w:val="22"/>
          <w:szCs w:val="22"/>
        </w:rPr>
        <w:t>,</w:t>
      </w:r>
      <w:r w:rsidR="00170780">
        <w:rPr>
          <w:sz w:val="22"/>
          <w:szCs w:val="22"/>
        </w:rPr>
        <w:t xml:space="preserve"> </w:t>
      </w:r>
      <w:r w:rsidR="00FC2E80">
        <w:rPr>
          <w:sz w:val="22"/>
          <w:szCs w:val="22"/>
        </w:rPr>
        <w:t>Lenka Kovaříková, MBA</w:t>
      </w:r>
    </w:p>
    <w:p w14:paraId="34E482D9" w14:textId="77777777" w:rsidR="00073A6B" w:rsidRDefault="00B30CA5">
      <w:pPr>
        <w:rPr>
          <w:sz w:val="22"/>
          <w:szCs w:val="22"/>
        </w:rPr>
      </w:pPr>
      <w:r>
        <w:rPr>
          <w:sz w:val="22"/>
          <w:szCs w:val="22"/>
        </w:rPr>
        <w:t>(dále jen „</w:t>
      </w:r>
      <w:r>
        <w:rPr>
          <w:b/>
          <w:sz w:val="22"/>
          <w:szCs w:val="22"/>
        </w:rPr>
        <w:t>objednatel</w:t>
      </w:r>
      <w:r>
        <w:rPr>
          <w:sz w:val="22"/>
          <w:szCs w:val="22"/>
        </w:rPr>
        <w:t>“)</w:t>
      </w:r>
    </w:p>
    <w:p w14:paraId="3D7C8198" w14:textId="77777777" w:rsidR="00073A6B" w:rsidRDefault="00073A6B">
      <w:pPr>
        <w:widowControl w:val="0"/>
        <w:ind w:left="1123" w:hanging="1123"/>
        <w:rPr>
          <w:i/>
          <w:iCs/>
          <w:sz w:val="22"/>
          <w:szCs w:val="22"/>
        </w:rPr>
      </w:pPr>
    </w:p>
    <w:p w14:paraId="58B7A41A" w14:textId="77777777" w:rsidR="00A548C0" w:rsidRDefault="00B30CA5" w:rsidP="00867084">
      <w:pPr>
        <w:widowControl w:val="0"/>
        <w:tabs>
          <w:tab w:val="left" w:pos="7575"/>
        </w:tabs>
        <w:ind w:left="1123" w:hanging="1123"/>
        <w:rPr>
          <w:i/>
          <w:iCs/>
          <w:sz w:val="22"/>
          <w:szCs w:val="22"/>
        </w:rPr>
      </w:pPr>
      <w:r w:rsidRPr="00192BEB">
        <w:rPr>
          <w:iCs/>
          <w:sz w:val="22"/>
          <w:szCs w:val="22"/>
          <w:highlight w:val="yellow"/>
          <w:u w:val="single"/>
        </w:rPr>
        <w:t>Zhotovitel</w:t>
      </w:r>
      <w:r w:rsidRPr="00192BEB">
        <w:rPr>
          <w:i/>
          <w:iCs/>
          <w:sz w:val="22"/>
          <w:szCs w:val="22"/>
          <w:highlight w:val="yellow"/>
        </w:rPr>
        <w:t>:</w:t>
      </w:r>
      <w:r w:rsidR="00867084">
        <w:rPr>
          <w:i/>
          <w:iCs/>
          <w:sz w:val="22"/>
          <w:szCs w:val="22"/>
        </w:rPr>
        <w:tab/>
      </w:r>
    </w:p>
    <w:p w14:paraId="1AFF2892" w14:textId="4DF0F320" w:rsidR="00945227" w:rsidRPr="00A93B70" w:rsidRDefault="00A93B70" w:rsidP="00A548C0">
      <w:pPr>
        <w:widowControl w:val="0"/>
        <w:ind w:left="1123" w:hanging="1123"/>
        <w:rPr>
          <w:b/>
          <w:bCs/>
        </w:rPr>
      </w:pPr>
      <w:r w:rsidRPr="00A93B70">
        <w:rPr>
          <w:rStyle w:val="Siln"/>
          <w:b w:val="0"/>
          <w:bCs w:val="0"/>
        </w:rPr>
        <w:t>Název:</w:t>
      </w:r>
    </w:p>
    <w:p w14:paraId="07FE2456" w14:textId="2FABE413" w:rsidR="00A548C0" w:rsidRPr="00FD6B17" w:rsidRDefault="00A548C0" w:rsidP="00A548C0">
      <w:pPr>
        <w:widowControl w:val="0"/>
        <w:rPr>
          <w:sz w:val="22"/>
          <w:szCs w:val="22"/>
        </w:rPr>
      </w:pPr>
      <w:r w:rsidRPr="00FD6B17">
        <w:rPr>
          <w:sz w:val="22"/>
          <w:szCs w:val="22"/>
        </w:rPr>
        <w:t xml:space="preserve">Sídlo: </w:t>
      </w:r>
    </w:p>
    <w:p w14:paraId="3BC4B908" w14:textId="70597162" w:rsidR="00A548C0" w:rsidRPr="00FD6B17" w:rsidRDefault="00A548C0" w:rsidP="00A548C0">
      <w:pPr>
        <w:widowControl w:val="0"/>
        <w:rPr>
          <w:sz w:val="22"/>
          <w:szCs w:val="22"/>
        </w:rPr>
      </w:pPr>
      <w:r w:rsidRPr="00FD6B17">
        <w:rPr>
          <w:sz w:val="22"/>
          <w:szCs w:val="22"/>
        </w:rPr>
        <w:t xml:space="preserve">Zastoupen: </w:t>
      </w:r>
    </w:p>
    <w:p w14:paraId="04FB2DD1" w14:textId="325FBD8E" w:rsidR="00A548C0" w:rsidRPr="00FD6B17" w:rsidRDefault="00A548C0" w:rsidP="00A548C0">
      <w:pPr>
        <w:rPr>
          <w:sz w:val="22"/>
          <w:szCs w:val="22"/>
        </w:rPr>
      </w:pPr>
      <w:r w:rsidRPr="00FD6B17">
        <w:rPr>
          <w:sz w:val="22"/>
          <w:szCs w:val="22"/>
        </w:rPr>
        <w:t xml:space="preserve">Spisová značka: </w:t>
      </w:r>
    </w:p>
    <w:p w14:paraId="33197076" w14:textId="2E21A90C" w:rsidR="00A548C0" w:rsidRPr="00FD6B17" w:rsidRDefault="00A548C0" w:rsidP="00794773">
      <w:pPr>
        <w:rPr>
          <w:sz w:val="22"/>
          <w:szCs w:val="22"/>
        </w:rPr>
      </w:pPr>
      <w:r w:rsidRPr="00FD6B17">
        <w:rPr>
          <w:sz w:val="22"/>
          <w:szCs w:val="22"/>
        </w:rPr>
        <w:t xml:space="preserve">IČO: </w:t>
      </w:r>
      <w:r w:rsidR="00A93B70">
        <w:rPr>
          <w:sz w:val="22"/>
          <w:szCs w:val="22"/>
        </w:rPr>
        <w:t xml:space="preserve">                   </w:t>
      </w:r>
      <w:r w:rsidRPr="00FD6B17">
        <w:rPr>
          <w:sz w:val="22"/>
          <w:szCs w:val="22"/>
        </w:rPr>
        <w:tab/>
        <w:t>DIČ</w:t>
      </w:r>
      <w:r w:rsidR="00794773" w:rsidRPr="00FD6B17">
        <w:rPr>
          <w:sz w:val="22"/>
          <w:szCs w:val="22"/>
        </w:rPr>
        <w:t xml:space="preserve">: </w:t>
      </w:r>
    </w:p>
    <w:p w14:paraId="71FC27EB" w14:textId="0F61840D" w:rsidR="00A548C0" w:rsidRPr="00FD6B17" w:rsidRDefault="00A548C0" w:rsidP="00794773">
      <w:pPr>
        <w:rPr>
          <w:sz w:val="22"/>
          <w:szCs w:val="22"/>
        </w:rPr>
      </w:pPr>
      <w:r w:rsidRPr="00FD6B17">
        <w:rPr>
          <w:sz w:val="22"/>
          <w:szCs w:val="22"/>
        </w:rPr>
        <w:t>Bank. spoj.:</w:t>
      </w:r>
      <w:r w:rsidR="00A93B70">
        <w:rPr>
          <w:sz w:val="22"/>
          <w:szCs w:val="22"/>
        </w:rPr>
        <w:t xml:space="preserve">                               </w:t>
      </w:r>
      <w:r w:rsidR="00794773" w:rsidRPr="00FD6B17">
        <w:rPr>
          <w:sz w:val="22"/>
          <w:szCs w:val="22"/>
        </w:rPr>
        <w:t xml:space="preserve">       </w:t>
      </w:r>
      <w:r w:rsidRPr="00FD6B17">
        <w:rPr>
          <w:sz w:val="22"/>
          <w:szCs w:val="22"/>
        </w:rPr>
        <w:t xml:space="preserve">Číslo účtu: </w:t>
      </w:r>
    </w:p>
    <w:p w14:paraId="71946664" w14:textId="50E53EE4" w:rsidR="00A548C0" w:rsidRPr="00FD6B17" w:rsidRDefault="00A548C0" w:rsidP="00A548C0">
      <w:pPr>
        <w:rPr>
          <w:sz w:val="22"/>
          <w:szCs w:val="22"/>
        </w:rPr>
      </w:pPr>
      <w:r w:rsidRPr="00FD6B17">
        <w:rPr>
          <w:sz w:val="22"/>
          <w:szCs w:val="22"/>
        </w:rPr>
        <w:t xml:space="preserve">Osoby </w:t>
      </w:r>
      <w:r w:rsidR="00395335" w:rsidRPr="00FD6B17">
        <w:rPr>
          <w:sz w:val="22"/>
          <w:szCs w:val="22"/>
        </w:rPr>
        <w:t>oprávněné</w:t>
      </w:r>
      <w:r w:rsidRPr="00FD6B17">
        <w:rPr>
          <w:sz w:val="22"/>
          <w:szCs w:val="22"/>
        </w:rPr>
        <w:t xml:space="preserve"> jednat ve věcech:</w:t>
      </w:r>
    </w:p>
    <w:p w14:paraId="65290CA0" w14:textId="2896D925" w:rsidR="00A548C0" w:rsidRPr="00FD6B17" w:rsidRDefault="00A548C0" w:rsidP="00FD6B17">
      <w:pPr>
        <w:rPr>
          <w:sz w:val="22"/>
          <w:szCs w:val="22"/>
        </w:rPr>
      </w:pPr>
      <w:r w:rsidRPr="00FD6B17">
        <w:rPr>
          <w:sz w:val="22"/>
          <w:szCs w:val="22"/>
        </w:rPr>
        <w:t xml:space="preserve">ve věcech smluvních: </w:t>
      </w:r>
      <w:r w:rsidR="00A93B70">
        <w:rPr>
          <w:sz w:val="22"/>
          <w:szCs w:val="22"/>
        </w:rPr>
        <w:t xml:space="preserve"> </w:t>
      </w:r>
    </w:p>
    <w:p w14:paraId="41E969E6" w14:textId="3E15163E" w:rsidR="002C7DC6" w:rsidRPr="00FD6B17" w:rsidRDefault="00A548C0" w:rsidP="002C7DC6">
      <w:pPr>
        <w:rPr>
          <w:sz w:val="22"/>
          <w:szCs w:val="22"/>
        </w:rPr>
      </w:pPr>
      <w:r w:rsidRPr="00FD6B17">
        <w:rPr>
          <w:sz w:val="22"/>
          <w:szCs w:val="22"/>
        </w:rPr>
        <w:t xml:space="preserve">ve věcech technických a realizačních: </w:t>
      </w:r>
    </w:p>
    <w:p w14:paraId="1511C46B" w14:textId="77777777" w:rsidR="00073A6B" w:rsidRDefault="00B30CA5">
      <w:pPr>
        <w:rPr>
          <w:sz w:val="22"/>
          <w:szCs w:val="22"/>
        </w:rPr>
      </w:pPr>
      <w:r>
        <w:rPr>
          <w:sz w:val="22"/>
          <w:szCs w:val="22"/>
        </w:rPr>
        <w:t>(dále jen „</w:t>
      </w:r>
      <w:r>
        <w:rPr>
          <w:b/>
          <w:sz w:val="22"/>
          <w:szCs w:val="22"/>
        </w:rPr>
        <w:t>zhotovitel</w:t>
      </w:r>
      <w:r>
        <w:rPr>
          <w:sz w:val="22"/>
          <w:szCs w:val="22"/>
        </w:rPr>
        <w:t>“)</w:t>
      </w:r>
    </w:p>
    <w:p w14:paraId="65A8F84A" w14:textId="77777777" w:rsidR="00073A6B" w:rsidRDefault="00073A6B">
      <w:pPr>
        <w:rPr>
          <w:color w:val="FF0000"/>
          <w:sz w:val="22"/>
          <w:szCs w:val="22"/>
        </w:rPr>
      </w:pPr>
    </w:p>
    <w:p w14:paraId="1E4A0A4C" w14:textId="77777777" w:rsidR="00073A6B" w:rsidRDefault="00B30CA5">
      <w:pPr>
        <w:spacing w:after="120"/>
        <w:jc w:val="center"/>
        <w:rPr>
          <w:b/>
          <w:bCs/>
          <w:sz w:val="22"/>
          <w:szCs w:val="22"/>
        </w:rPr>
      </w:pPr>
      <w:r>
        <w:rPr>
          <w:b/>
          <w:bCs/>
          <w:sz w:val="22"/>
          <w:szCs w:val="22"/>
        </w:rPr>
        <w:t>II.</w:t>
      </w:r>
      <w:r>
        <w:rPr>
          <w:b/>
          <w:bCs/>
          <w:sz w:val="22"/>
          <w:szCs w:val="22"/>
        </w:rPr>
        <w:br/>
        <w:t>Předmět smlouvy</w:t>
      </w:r>
    </w:p>
    <w:p w14:paraId="1979D02A" w14:textId="05654FCC" w:rsidR="00073A6B" w:rsidRDefault="00B72C22">
      <w:pPr>
        <w:widowControl w:val="0"/>
        <w:numPr>
          <w:ilvl w:val="1"/>
          <w:numId w:val="1"/>
        </w:numPr>
        <w:tabs>
          <w:tab w:val="left" w:pos="567"/>
        </w:tabs>
        <w:spacing w:after="120"/>
        <w:ind w:left="567" w:hanging="567"/>
        <w:jc w:val="both"/>
        <w:rPr>
          <w:sz w:val="22"/>
          <w:szCs w:val="22"/>
        </w:rPr>
      </w:pPr>
      <w:r>
        <w:rPr>
          <w:sz w:val="22"/>
          <w:szCs w:val="22"/>
        </w:rPr>
        <w:t xml:space="preserve">    </w:t>
      </w:r>
      <w:r w:rsidR="00B30CA5">
        <w:rPr>
          <w:sz w:val="22"/>
          <w:szCs w:val="22"/>
        </w:rPr>
        <w:t>Zhotovitel se zavazuje, že na svůj náklad a nebezpečí a ve stanovené době provede pro objednatele dílo specifikované v čl. II odst. 2 této smlouvy a objednatel se zavazuje za podmínek stanovených v této smlouvě řádně dokončené dílo převzít a zaplatit zhotoviteli za zhotovení díla dohodnutou cenu.</w:t>
      </w:r>
    </w:p>
    <w:p w14:paraId="12E73312" w14:textId="6557DBE1" w:rsidR="00A93B70" w:rsidRPr="00507C33" w:rsidRDefault="00B72C22" w:rsidP="00A93B70">
      <w:pPr>
        <w:jc w:val="both"/>
        <w:rPr>
          <w:rFonts w:ascii="Calibri" w:hAnsi="Calibri" w:cs="Calibri"/>
          <w:color w:val="000000"/>
        </w:rPr>
      </w:pPr>
      <w:r>
        <w:rPr>
          <w:sz w:val="22"/>
          <w:szCs w:val="22"/>
        </w:rPr>
        <w:t xml:space="preserve">    </w:t>
      </w:r>
      <w:r w:rsidR="00B30CA5">
        <w:rPr>
          <w:sz w:val="22"/>
          <w:szCs w:val="22"/>
        </w:rPr>
        <w:t xml:space="preserve">Dílem se dle této smlouvy rozumí provedení </w:t>
      </w:r>
      <w:r w:rsidR="00B30CA5">
        <w:rPr>
          <w:b/>
          <w:sz w:val="22"/>
          <w:szCs w:val="22"/>
        </w:rPr>
        <w:t>„</w:t>
      </w:r>
      <w:r w:rsidR="00A93B70" w:rsidRPr="00507C33">
        <w:rPr>
          <w:rFonts w:ascii="Calibri" w:hAnsi="Calibri" w:cs="Calibri"/>
          <w:b/>
          <w:bCs/>
          <w:color w:val="000000"/>
        </w:rPr>
        <w:t>Oprava chodníku ul. Husova v úseku mezi křižovatkami Tyršova – Pod Homolí, Holice</w:t>
      </w:r>
      <w:r w:rsidR="00A93B70">
        <w:rPr>
          <w:rFonts w:ascii="Calibri" w:hAnsi="Calibri" w:cs="Calibri"/>
          <w:b/>
          <w:bCs/>
          <w:color w:val="000000"/>
        </w:rPr>
        <w:t>“.</w:t>
      </w:r>
    </w:p>
    <w:p w14:paraId="662D8378" w14:textId="657CADD5" w:rsidR="00073A6B" w:rsidRDefault="00B72C22">
      <w:pPr>
        <w:widowControl w:val="0"/>
        <w:numPr>
          <w:ilvl w:val="1"/>
          <w:numId w:val="1"/>
        </w:numPr>
        <w:tabs>
          <w:tab w:val="left" w:pos="567"/>
        </w:tabs>
        <w:spacing w:after="120"/>
        <w:ind w:left="567" w:hanging="567"/>
        <w:jc w:val="both"/>
        <w:rPr>
          <w:sz w:val="22"/>
          <w:szCs w:val="22"/>
        </w:rPr>
      </w:pPr>
      <w:r>
        <w:rPr>
          <w:sz w:val="22"/>
          <w:szCs w:val="22"/>
        </w:rPr>
        <w:t xml:space="preserve">    </w:t>
      </w:r>
      <w:r w:rsidR="00B30CA5">
        <w:rPr>
          <w:sz w:val="22"/>
          <w:szCs w:val="22"/>
        </w:rPr>
        <w:t>Místem provádění díla je</w:t>
      </w:r>
      <w:r w:rsidR="00A93B70">
        <w:rPr>
          <w:sz w:val="22"/>
          <w:szCs w:val="22"/>
        </w:rPr>
        <w:t xml:space="preserve">: ul. Husova, úsek od křižovatky Tyršova, po křižovatku Pod Homolí v </w:t>
      </w:r>
      <w:r w:rsidR="00B30CA5">
        <w:rPr>
          <w:sz w:val="22"/>
          <w:szCs w:val="22"/>
        </w:rPr>
        <w:t xml:space="preserve"> </w:t>
      </w:r>
      <w:r w:rsidR="00170780" w:rsidRPr="008811C5">
        <w:rPr>
          <w:b/>
          <w:bCs/>
          <w:sz w:val="22"/>
          <w:szCs w:val="22"/>
        </w:rPr>
        <w:t>H</w:t>
      </w:r>
      <w:r w:rsidR="00FA093E" w:rsidRPr="008811C5">
        <w:rPr>
          <w:b/>
          <w:bCs/>
          <w:sz w:val="22"/>
          <w:szCs w:val="22"/>
        </w:rPr>
        <w:t>olic</w:t>
      </w:r>
      <w:r w:rsidR="00A93B70">
        <w:rPr>
          <w:b/>
          <w:bCs/>
          <w:sz w:val="22"/>
          <w:szCs w:val="22"/>
        </w:rPr>
        <w:t>ích</w:t>
      </w:r>
      <w:r w:rsidR="00B30CA5">
        <w:rPr>
          <w:sz w:val="22"/>
          <w:szCs w:val="22"/>
        </w:rPr>
        <w:t xml:space="preserve"> (dále také „</w:t>
      </w:r>
      <w:r w:rsidR="00B30CA5">
        <w:rPr>
          <w:b/>
          <w:sz w:val="22"/>
          <w:szCs w:val="22"/>
        </w:rPr>
        <w:t>staveniště</w:t>
      </w:r>
      <w:r w:rsidR="00B30CA5">
        <w:rPr>
          <w:sz w:val="22"/>
          <w:szCs w:val="22"/>
        </w:rPr>
        <w:t>“).</w:t>
      </w:r>
    </w:p>
    <w:p w14:paraId="7B19878E" w14:textId="77777777" w:rsidR="00073A6B" w:rsidRDefault="00073A6B">
      <w:pPr>
        <w:widowControl w:val="0"/>
        <w:spacing w:after="120"/>
        <w:jc w:val="center"/>
        <w:rPr>
          <w:b/>
          <w:bCs/>
          <w:sz w:val="22"/>
          <w:szCs w:val="22"/>
        </w:rPr>
      </w:pPr>
    </w:p>
    <w:p w14:paraId="1D72412F" w14:textId="77777777" w:rsidR="00073A6B" w:rsidRDefault="00B30CA5">
      <w:pPr>
        <w:widowControl w:val="0"/>
        <w:spacing w:after="120"/>
        <w:jc w:val="center"/>
        <w:rPr>
          <w:b/>
          <w:bCs/>
          <w:sz w:val="22"/>
          <w:szCs w:val="22"/>
        </w:rPr>
      </w:pPr>
      <w:r>
        <w:rPr>
          <w:b/>
          <w:bCs/>
          <w:sz w:val="22"/>
          <w:szCs w:val="22"/>
        </w:rPr>
        <w:t>III.</w:t>
      </w:r>
      <w:r>
        <w:rPr>
          <w:b/>
          <w:bCs/>
          <w:sz w:val="22"/>
          <w:szCs w:val="22"/>
        </w:rPr>
        <w:br/>
        <w:t>Termín zhotovení díla</w:t>
      </w:r>
    </w:p>
    <w:p w14:paraId="433B5F72" w14:textId="5678DB07" w:rsidR="00073A6B" w:rsidRDefault="00B30CA5">
      <w:pPr>
        <w:widowControl w:val="0"/>
        <w:numPr>
          <w:ilvl w:val="1"/>
          <w:numId w:val="2"/>
        </w:numPr>
        <w:spacing w:after="120"/>
        <w:ind w:left="567" w:hanging="567"/>
        <w:jc w:val="both"/>
        <w:rPr>
          <w:sz w:val="22"/>
          <w:szCs w:val="22"/>
        </w:rPr>
      </w:pPr>
      <w:r>
        <w:rPr>
          <w:sz w:val="22"/>
          <w:szCs w:val="22"/>
        </w:rPr>
        <w:t xml:space="preserve">Smluvní strany se dohodly, že objednatel zahájí provádění díla </w:t>
      </w:r>
      <w:r w:rsidR="0038495B">
        <w:rPr>
          <w:sz w:val="22"/>
          <w:szCs w:val="22"/>
        </w:rPr>
        <w:t xml:space="preserve">bez zbytečného prodlení </w:t>
      </w:r>
      <w:r>
        <w:rPr>
          <w:sz w:val="22"/>
          <w:szCs w:val="22"/>
        </w:rPr>
        <w:t>po podpisu této smlouvy</w:t>
      </w:r>
      <w:r w:rsidR="0038495B">
        <w:rPr>
          <w:sz w:val="22"/>
          <w:szCs w:val="22"/>
        </w:rPr>
        <w:t xml:space="preserve"> nedohodnou-li se smluvní strany jinak</w:t>
      </w:r>
      <w:r>
        <w:rPr>
          <w:sz w:val="22"/>
          <w:szCs w:val="22"/>
        </w:rPr>
        <w:t xml:space="preserve">. </w:t>
      </w:r>
    </w:p>
    <w:p w14:paraId="57C97B2B" w14:textId="7CF3BF97" w:rsidR="00073A6B" w:rsidRDefault="00B30CA5">
      <w:pPr>
        <w:widowControl w:val="0"/>
        <w:numPr>
          <w:ilvl w:val="1"/>
          <w:numId w:val="2"/>
        </w:numPr>
        <w:spacing w:after="120"/>
        <w:ind w:left="567" w:hanging="567"/>
        <w:jc w:val="both"/>
        <w:rPr>
          <w:sz w:val="22"/>
          <w:szCs w:val="22"/>
        </w:rPr>
      </w:pPr>
      <w:r>
        <w:rPr>
          <w:sz w:val="22"/>
          <w:szCs w:val="22"/>
        </w:rPr>
        <w:t xml:space="preserve">Dílo bude dokončeno nejpozději </w:t>
      </w:r>
      <w:r w:rsidR="007D538B">
        <w:rPr>
          <w:sz w:val="22"/>
          <w:szCs w:val="22"/>
        </w:rPr>
        <w:t xml:space="preserve">do 100 kalendářních dnů od </w:t>
      </w:r>
      <w:r w:rsidR="004906CD">
        <w:rPr>
          <w:sz w:val="22"/>
          <w:szCs w:val="22"/>
        </w:rPr>
        <w:t>předání staveniště.</w:t>
      </w:r>
      <w:r>
        <w:rPr>
          <w:sz w:val="22"/>
          <w:szCs w:val="22"/>
        </w:rPr>
        <w:t xml:space="preserve"> Dílo se považuje za dokončené po dokončení veškerých prací a odstranění veškerých vad a ne</w:t>
      </w:r>
      <w:r w:rsidR="0038495B">
        <w:rPr>
          <w:sz w:val="22"/>
          <w:szCs w:val="22"/>
        </w:rPr>
        <w:t>dodělků.</w:t>
      </w:r>
      <w:r>
        <w:rPr>
          <w:sz w:val="22"/>
          <w:szCs w:val="22"/>
        </w:rPr>
        <w:t xml:space="preserve"> </w:t>
      </w:r>
    </w:p>
    <w:p w14:paraId="678709E5" w14:textId="77777777" w:rsidR="00073A6B" w:rsidRDefault="00B30CA5">
      <w:pPr>
        <w:widowControl w:val="0"/>
        <w:numPr>
          <w:ilvl w:val="1"/>
          <w:numId w:val="2"/>
        </w:numPr>
        <w:spacing w:after="120"/>
        <w:ind w:left="567" w:hanging="567"/>
        <w:jc w:val="both"/>
        <w:rPr>
          <w:sz w:val="22"/>
          <w:szCs w:val="22"/>
        </w:rPr>
      </w:pPr>
      <w:r>
        <w:rPr>
          <w:sz w:val="22"/>
          <w:szCs w:val="22"/>
        </w:rPr>
        <w:t>Zhotovitel se zavazuje termíny sjednané v této smlouvě dodržovat.</w:t>
      </w:r>
    </w:p>
    <w:p w14:paraId="2E6B8700" w14:textId="77777777" w:rsidR="00073A6B" w:rsidRDefault="00073A6B">
      <w:pPr>
        <w:spacing w:after="120"/>
        <w:jc w:val="both"/>
        <w:rPr>
          <w:sz w:val="22"/>
          <w:szCs w:val="22"/>
        </w:rPr>
      </w:pPr>
    </w:p>
    <w:p w14:paraId="6E26D9AC" w14:textId="77777777" w:rsidR="00073A6B" w:rsidRDefault="00B30CA5">
      <w:pPr>
        <w:spacing w:after="120"/>
        <w:jc w:val="center"/>
        <w:rPr>
          <w:b/>
          <w:bCs/>
          <w:sz w:val="22"/>
          <w:szCs w:val="22"/>
        </w:rPr>
      </w:pPr>
      <w:r>
        <w:rPr>
          <w:b/>
          <w:bCs/>
          <w:sz w:val="22"/>
          <w:szCs w:val="22"/>
        </w:rPr>
        <w:t>IV.</w:t>
      </w:r>
      <w:r>
        <w:rPr>
          <w:b/>
          <w:bCs/>
          <w:sz w:val="22"/>
          <w:szCs w:val="22"/>
        </w:rPr>
        <w:br/>
        <w:t>Cena za dílo a platební podmínky</w:t>
      </w:r>
    </w:p>
    <w:p w14:paraId="2C65ED7D" w14:textId="75A5A845" w:rsidR="0038495B" w:rsidRDefault="0038495B" w:rsidP="0038495B">
      <w:pPr>
        <w:pStyle w:val="Odstavecseseznamem"/>
        <w:numPr>
          <w:ilvl w:val="1"/>
          <w:numId w:val="3"/>
        </w:numPr>
        <w:spacing w:after="120"/>
        <w:ind w:left="567" w:hanging="567"/>
        <w:jc w:val="both"/>
        <w:rPr>
          <w:sz w:val="22"/>
          <w:szCs w:val="22"/>
        </w:rPr>
      </w:pPr>
      <w:r>
        <w:rPr>
          <w:sz w:val="22"/>
          <w:szCs w:val="22"/>
        </w:rPr>
        <w:t xml:space="preserve">Smluvní strany sjednávají </w:t>
      </w:r>
      <w:r w:rsidR="004E05CF">
        <w:rPr>
          <w:sz w:val="22"/>
          <w:szCs w:val="22"/>
        </w:rPr>
        <w:t>předpokládanou cenu</w:t>
      </w:r>
      <w:r>
        <w:rPr>
          <w:sz w:val="22"/>
          <w:szCs w:val="22"/>
        </w:rPr>
        <w:t xml:space="preserve"> za provedení díla jako nejvýše přípustnou ve výši </w:t>
      </w:r>
      <w:r w:rsidR="00192BEB" w:rsidRPr="00192BEB">
        <w:rPr>
          <w:b/>
          <w:bCs/>
          <w:sz w:val="22"/>
          <w:szCs w:val="22"/>
          <w:highlight w:val="yellow"/>
        </w:rPr>
        <w:t>……….</w:t>
      </w:r>
      <w:r>
        <w:rPr>
          <w:b/>
          <w:sz w:val="22"/>
          <w:szCs w:val="22"/>
        </w:rPr>
        <w:t xml:space="preserve"> Kč</w:t>
      </w:r>
      <w:r>
        <w:rPr>
          <w:sz w:val="22"/>
          <w:szCs w:val="22"/>
        </w:rPr>
        <w:t xml:space="preserve"> bez DPH. K takto stanovené ceně bude připočtena DPH ve výši stanovené platnými a účinnými právními předpisy („</w:t>
      </w:r>
      <w:r>
        <w:rPr>
          <w:b/>
          <w:sz w:val="22"/>
          <w:szCs w:val="22"/>
        </w:rPr>
        <w:t>cena za dílo</w:t>
      </w:r>
      <w:r>
        <w:rPr>
          <w:sz w:val="22"/>
          <w:szCs w:val="22"/>
        </w:rPr>
        <w:t xml:space="preserve">“). </w:t>
      </w:r>
      <w:r w:rsidR="00286FB5">
        <w:rPr>
          <w:sz w:val="22"/>
          <w:szCs w:val="22"/>
        </w:rPr>
        <w:t>Objednatel si vyhrazuje právo neodebrat plnění v předpokládaném finančním objemu, popř. předpokládané množství překročit, a to bez jakýchkoliv sankcí ze strany zhotovitele</w:t>
      </w:r>
      <w:r>
        <w:rPr>
          <w:sz w:val="22"/>
          <w:szCs w:val="22"/>
        </w:rPr>
        <w:t>.</w:t>
      </w:r>
    </w:p>
    <w:p w14:paraId="5D548EDB" w14:textId="2CCC5110" w:rsidR="0038495B" w:rsidRDefault="0017255B" w:rsidP="0038495B">
      <w:pPr>
        <w:pStyle w:val="Odstavecseseznamem"/>
        <w:numPr>
          <w:ilvl w:val="1"/>
          <w:numId w:val="3"/>
        </w:numPr>
        <w:ind w:left="567" w:hanging="567"/>
        <w:jc w:val="both"/>
        <w:rPr>
          <w:sz w:val="22"/>
          <w:szCs w:val="22"/>
        </w:rPr>
      </w:pPr>
      <w:r>
        <w:rPr>
          <w:sz w:val="22"/>
          <w:szCs w:val="22"/>
        </w:rPr>
        <w:t>V ceně jsou zahrnuty veškeré náklady zhotovitele na realizaci díla, zejména náklady na přípravné práce, dopravu, vlastní realizaci díla, zajištění přechodné místní úpravy silničního provozu na pozemních komunikacích prostřednictvím přenosného dopravního značen</w:t>
      </w:r>
      <w:r w:rsidR="00714590">
        <w:rPr>
          <w:sz w:val="22"/>
          <w:szCs w:val="22"/>
        </w:rPr>
        <w:t>í</w:t>
      </w:r>
      <w:r>
        <w:rPr>
          <w:sz w:val="22"/>
          <w:szCs w:val="22"/>
        </w:rPr>
        <w:t>, atd.</w:t>
      </w:r>
    </w:p>
    <w:p w14:paraId="42750981" w14:textId="06A62F8D" w:rsidR="00B72C22" w:rsidRDefault="00B72C22" w:rsidP="0038495B">
      <w:pPr>
        <w:pStyle w:val="Odstavecseseznamem"/>
        <w:numPr>
          <w:ilvl w:val="1"/>
          <w:numId w:val="3"/>
        </w:numPr>
        <w:ind w:left="567" w:hanging="567"/>
        <w:jc w:val="both"/>
        <w:rPr>
          <w:sz w:val="22"/>
          <w:szCs w:val="22"/>
        </w:rPr>
      </w:pPr>
      <w:r>
        <w:rPr>
          <w:sz w:val="22"/>
          <w:szCs w:val="22"/>
        </w:rPr>
        <w:t xml:space="preserve">Fakturu vystaví zhotovitel. </w:t>
      </w:r>
      <w:r w:rsidRPr="00FA14B9">
        <w:rPr>
          <w:sz w:val="22"/>
          <w:szCs w:val="22"/>
        </w:rPr>
        <w:t xml:space="preserve">Doba splatnosti faktur je </w:t>
      </w:r>
      <w:r w:rsidRPr="00FA14B9">
        <w:rPr>
          <w:b/>
          <w:bCs/>
          <w:sz w:val="22"/>
          <w:szCs w:val="22"/>
        </w:rPr>
        <w:t>14 dnů</w:t>
      </w:r>
      <w:r w:rsidRPr="00FA14B9">
        <w:rPr>
          <w:sz w:val="22"/>
          <w:szCs w:val="22"/>
        </w:rPr>
        <w:t xml:space="preserve"> ode dne jejího doručení objednateli</w:t>
      </w:r>
    </w:p>
    <w:p w14:paraId="48405A53" w14:textId="77777777" w:rsidR="0038495B" w:rsidRDefault="0038495B" w:rsidP="0038495B">
      <w:pPr>
        <w:pStyle w:val="Odstavecseseznamem"/>
        <w:numPr>
          <w:ilvl w:val="1"/>
          <w:numId w:val="3"/>
        </w:numPr>
        <w:spacing w:after="120"/>
        <w:ind w:left="567" w:hanging="567"/>
        <w:jc w:val="both"/>
        <w:rPr>
          <w:sz w:val="22"/>
          <w:szCs w:val="22"/>
        </w:rPr>
      </w:pPr>
      <w:r>
        <w:rPr>
          <w:sz w:val="22"/>
          <w:szCs w:val="22"/>
        </w:rPr>
        <w:t>Smluvní strany se dohodly, že cena díla může být překročena, nebo snížena, jen v důsledku provedených víceprací nebo méněprací, jestliže si tyto vícepráce nebo méněpráce písemně vyžádal objednatel a trval na jejich provedení. Každá změna rozsahu díla musí být předem s objednatelem projednána a jím odsouhlasena. Bez předchozího písemného souhlasu objednatele není zhotovitel oprávněn změnu rozsahu díla provést. Pokud změnu rozsahu díla provede zhotovitel bez souhlasu objednatele, není objednatel povinen takovéto práce zaplatit.</w:t>
      </w:r>
    </w:p>
    <w:p w14:paraId="568BA926" w14:textId="77777777" w:rsidR="00073A6B" w:rsidRDefault="00073A6B">
      <w:pPr>
        <w:widowControl w:val="0"/>
        <w:spacing w:after="120"/>
        <w:jc w:val="both"/>
        <w:rPr>
          <w:sz w:val="22"/>
          <w:szCs w:val="22"/>
        </w:rPr>
      </w:pPr>
    </w:p>
    <w:p w14:paraId="46E4EBB3" w14:textId="77777777" w:rsidR="00073A6B" w:rsidRDefault="00B30CA5">
      <w:pPr>
        <w:widowControl w:val="0"/>
        <w:spacing w:after="120"/>
        <w:jc w:val="center"/>
        <w:outlineLvl w:val="0"/>
        <w:rPr>
          <w:b/>
          <w:bCs/>
          <w:sz w:val="22"/>
          <w:szCs w:val="22"/>
        </w:rPr>
      </w:pPr>
      <w:r>
        <w:rPr>
          <w:b/>
          <w:bCs/>
          <w:sz w:val="22"/>
          <w:szCs w:val="22"/>
        </w:rPr>
        <w:t>V.</w:t>
      </w:r>
      <w:r>
        <w:rPr>
          <w:b/>
          <w:bCs/>
          <w:sz w:val="22"/>
          <w:szCs w:val="22"/>
        </w:rPr>
        <w:br/>
        <w:t>Práva a povinnosti objednatele při provádění díla</w:t>
      </w:r>
    </w:p>
    <w:p w14:paraId="58859FD9" w14:textId="19522665" w:rsidR="004E2520" w:rsidRDefault="004E2520">
      <w:pPr>
        <w:pStyle w:val="Odstavecseseznamem"/>
        <w:widowControl w:val="0"/>
        <w:numPr>
          <w:ilvl w:val="0"/>
          <w:numId w:val="11"/>
        </w:numPr>
        <w:spacing w:after="120"/>
        <w:ind w:left="567" w:hanging="567"/>
        <w:jc w:val="both"/>
        <w:rPr>
          <w:sz w:val="22"/>
          <w:szCs w:val="22"/>
        </w:rPr>
      </w:pPr>
      <w:r>
        <w:rPr>
          <w:sz w:val="22"/>
          <w:szCs w:val="22"/>
        </w:rPr>
        <w:t>Objednatel má právo, aby dílo bylo provedeno řádně a včas a zhotovitel se tak zavazuje provést.</w:t>
      </w:r>
    </w:p>
    <w:p w14:paraId="57330426" w14:textId="515953A5" w:rsidR="00073A6B" w:rsidRDefault="00B30CA5">
      <w:pPr>
        <w:pStyle w:val="Odstavecseseznamem"/>
        <w:widowControl w:val="0"/>
        <w:numPr>
          <w:ilvl w:val="0"/>
          <w:numId w:val="11"/>
        </w:numPr>
        <w:spacing w:after="120"/>
        <w:ind w:left="567" w:hanging="567"/>
        <w:jc w:val="both"/>
        <w:rPr>
          <w:sz w:val="22"/>
          <w:szCs w:val="22"/>
        </w:rPr>
      </w:pPr>
      <w:r>
        <w:rPr>
          <w:sz w:val="22"/>
          <w:szCs w:val="22"/>
        </w:rPr>
        <w:t xml:space="preserve">Objednatel se zavazuje odevzdat zhotoviteli k provedení díla staveniště, na němž nebudou váznout práva třetích osob znemožňující provádění díla, a které bude na náklady objednatele vyklizeno tak, aby bylo způsobilé k započetí provádění díla v souladu s touto smlouvou. </w:t>
      </w:r>
    </w:p>
    <w:p w14:paraId="5B3302A4" w14:textId="1E01C06E" w:rsidR="00073A6B" w:rsidRDefault="00B30CA5">
      <w:pPr>
        <w:pStyle w:val="Odstavecseseznamem"/>
        <w:widowControl w:val="0"/>
        <w:numPr>
          <w:ilvl w:val="0"/>
          <w:numId w:val="11"/>
        </w:numPr>
        <w:spacing w:after="120"/>
        <w:ind w:left="567" w:hanging="567"/>
        <w:jc w:val="both"/>
        <w:rPr>
          <w:sz w:val="22"/>
          <w:szCs w:val="22"/>
        </w:rPr>
      </w:pPr>
      <w:r>
        <w:rPr>
          <w:sz w:val="22"/>
          <w:szCs w:val="22"/>
        </w:rPr>
        <w:t xml:space="preserve">Objednatel je oprávněn průběžně kontrolovat provádění díla a zhotovitel se zavazuje mu toto umožnit. Pokud zjistí objednatel, že zhotovitel porušuje svou povinnost provádět dílo dle podmínek této smlouvy, může požadovat, aby zhotovitel </w:t>
      </w:r>
      <w:r w:rsidR="004E2520">
        <w:rPr>
          <w:sz w:val="22"/>
          <w:szCs w:val="22"/>
        </w:rPr>
        <w:t xml:space="preserve">bezodkladně </w:t>
      </w:r>
      <w:r>
        <w:rPr>
          <w:sz w:val="22"/>
          <w:szCs w:val="22"/>
        </w:rPr>
        <w:t>zajistil</w:t>
      </w:r>
      <w:r w:rsidR="004E2520">
        <w:rPr>
          <w:sz w:val="22"/>
          <w:szCs w:val="22"/>
        </w:rPr>
        <w:t xml:space="preserve"> na svůj náklad</w:t>
      </w:r>
      <w:r>
        <w:rPr>
          <w:sz w:val="22"/>
          <w:szCs w:val="22"/>
        </w:rPr>
        <w:t xml:space="preserve"> nápravu a </w:t>
      </w:r>
      <w:r w:rsidR="004E2520">
        <w:rPr>
          <w:sz w:val="22"/>
          <w:szCs w:val="22"/>
        </w:rPr>
        <w:t xml:space="preserve">nadále </w:t>
      </w:r>
      <w:r>
        <w:rPr>
          <w:sz w:val="22"/>
          <w:szCs w:val="22"/>
        </w:rPr>
        <w:t>prováděl dílo řádným způsobem. Neučiní-li tak zhotovitel ani v přiměřené době, může objednatel odstoupit od smlouvy.</w:t>
      </w:r>
    </w:p>
    <w:p w14:paraId="47B7A20D" w14:textId="77777777" w:rsidR="00073A6B" w:rsidRDefault="00073A6B">
      <w:pPr>
        <w:widowControl w:val="0"/>
        <w:spacing w:after="120"/>
        <w:ind w:left="369" w:hanging="369"/>
        <w:jc w:val="center"/>
        <w:rPr>
          <w:b/>
          <w:sz w:val="22"/>
          <w:szCs w:val="22"/>
        </w:rPr>
      </w:pPr>
    </w:p>
    <w:p w14:paraId="6AD0A9EE" w14:textId="77777777" w:rsidR="00073A6B" w:rsidRDefault="00B30CA5">
      <w:pPr>
        <w:widowControl w:val="0"/>
        <w:spacing w:after="120"/>
        <w:jc w:val="center"/>
        <w:rPr>
          <w:b/>
          <w:sz w:val="22"/>
          <w:szCs w:val="22"/>
        </w:rPr>
      </w:pPr>
      <w:r>
        <w:rPr>
          <w:b/>
          <w:sz w:val="22"/>
          <w:szCs w:val="22"/>
        </w:rPr>
        <w:t>VI.</w:t>
      </w:r>
      <w:r>
        <w:rPr>
          <w:b/>
          <w:sz w:val="22"/>
          <w:szCs w:val="22"/>
        </w:rPr>
        <w:br/>
        <w:t>Povinnosti zhotovitele při provádění díla</w:t>
      </w:r>
    </w:p>
    <w:p w14:paraId="62140E2A" w14:textId="1215D54B" w:rsidR="00073A6B" w:rsidRDefault="00B30CA5">
      <w:pPr>
        <w:widowControl w:val="0"/>
        <w:numPr>
          <w:ilvl w:val="1"/>
          <w:numId w:val="4"/>
        </w:numPr>
        <w:spacing w:after="120"/>
        <w:ind w:left="567" w:hanging="567"/>
        <w:jc w:val="both"/>
        <w:rPr>
          <w:sz w:val="22"/>
          <w:szCs w:val="22"/>
        </w:rPr>
      </w:pPr>
      <w:r>
        <w:rPr>
          <w:sz w:val="22"/>
          <w:szCs w:val="22"/>
        </w:rPr>
        <w:t>Zhotovitel je povinen na svůj náklad a na své nebezpečí provést veškeré práce a dokončit dílo dle pokynů objednatele s odbornou péčí a v souladu se stavebním povolením, projektovou dokumentací, právními předpisy, příslušnými právně závaznými i doporučenými českými normami a řádnou stavební praxí a odstranit jakékoli vady na díle</w:t>
      </w:r>
      <w:r w:rsidR="004E2520">
        <w:rPr>
          <w:sz w:val="22"/>
          <w:szCs w:val="22"/>
        </w:rPr>
        <w:t xml:space="preserve"> za které odpovídá dle právních předpisů, nebo dle této smlouvy</w:t>
      </w:r>
      <w:r>
        <w:rPr>
          <w:sz w:val="22"/>
          <w:szCs w:val="22"/>
        </w:rPr>
        <w:t>.</w:t>
      </w:r>
    </w:p>
    <w:p w14:paraId="36704118" w14:textId="77777777" w:rsidR="00073A6B" w:rsidRDefault="00B30CA5">
      <w:pPr>
        <w:widowControl w:val="0"/>
        <w:numPr>
          <w:ilvl w:val="1"/>
          <w:numId w:val="4"/>
        </w:numPr>
        <w:spacing w:after="120"/>
        <w:ind w:left="567" w:hanging="567"/>
        <w:jc w:val="both"/>
        <w:rPr>
          <w:sz w:val="22"/>
          <w:szCs w:val="22"/>
        </w:rPr>
      </w:pPr>
      <w:r>
        <w:rPr>
          <w:sz w:val="22"/>
          <w:szCs w:val="22"/>
        </w:rPr>
        <w:t>Zhotovitel je povinen opatřit veškeré věci k provedení díla, nestanoví-li tato smlouva jinak. Smluvní strany jsou zajedno v tom, že cena věcí opatřených zhotovitelem je zahrnuta v ceně díla.</w:t>
      </w:r>
    </w:p>
    <w:p w14:paraId="139EEAA1" w14:textId="7944133A" w:rsidR="00073A6B" w:rsidRDefault="00B30CA5">
      <w:pPr>
        <w:widowControl w:val="0"/>
        <w:numPr>
          <w:ilvl w:val="1"/>
          <w:numId w:val="4"/>
        </w:numPr>
        <w:spacing w:after="120"/>
        <w:ind w:left="567" w:hanging="567"/>
        <w:jc w:val="both"/>
        <w:rPr>
          <w:sz w:val="22"/>
          <w:szCs w:val="22"/>
        </w:rPr>
      </w:pPr>
      <w:r>
        <w:rPr>
          <w:sz w:val="22"/>
          <w:szCs w:val="22"/>
        </w:rPr>
        <w:t xml:space="preserve">Zhotovitel prohlašuje, že má uzavřenou pojistnou smlouvu na pojištění odpovědnosti za škodu způsobenou stavební činností a zavazuje se udržovat toto pojištění v platnosti a účinnosti bez přerušení až do dokončení díla. </w:t>
      </w:r>
    </w:p>
    <w:p w14:paraId="529BEFBD" w14:textId="77777777" w:rsidR="00073A6B" w:rsidRDefault="00073A6B">
      <w:pPr>
        <w:widowControl w:val="0"/>
        <w:spacing w:after="120"/>
        <w:ind w:left="360"/>
        <w:jc w:val="both"/>
        <w:rPr>
          <w:sz w:val="22"/>
          <w:szCs w:val="22"/>
        </w:rPr>
      </w:pPr>
    </w:p>
    <w:p w14:paraId="434909EA" w14:textId="77777777" w:rsidR="00073A6B" w:rsidRDefault="00B30CA5">
      <w:pPr>
        <w:pStyle w:val="Odstavecseseznamem"/>
        <w:spacing w:after="120"/>
        <w:ind w:left="0"/>
        <w:jc w:val="center"/>
        <w:rPr>
          <w:b/>
          <w:sz w:val="22"/>
          <w:szCs w:val="22"/>
        </w:rPr>
      </w:pPr>
      <w:r>
        <w:rPr>
          <w:b/>
          <w:sz w:val="22"/>
          <w:szCs w:val="22"/>
        </w:rPr>
        <w:t>VII.</w:t>
      </w:r>
      <w:r>
        <w:rPr>
          <w:b/>
          <w:sz w:val="22"/>
          <w:szCs w:val="22"/>
        </w:rPr>
        <w:br/>
        <w:t>Převzetí díla</w:t>
      </w:r>
    </w:p>
    <w:p w14:paraId="640E3132" w14:textId="72C9EE31" w:rsidR="00073A6B" w:rsidRDefault="00714590">
      <w:pPr>
        <w:pStyle w:val="Nadpis2"/>
        <w:keepNext w:val="0"/>
        <w:keepLines w:val="0"/>
        <w:numPr>
          <w:ilvl w:val="1"/>
          <w:numId w:val="8"/>
        </w:numPr>
        <w:tabs>
          <w:tab w:val="left" w:pos="567"/>
        </w:tabs>
        <w:suppressAutoHyphens/>
        <w:spacing w:before="0" w:after="120"/>
        <w:ind w:left="567" w:hanging="567"/>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 xml:space="preserve">    </w:t>
      </w:r>
      <w:r w:rsidR="00B30CA5">
        <w:rPr>
          <w:rFonts w:ascii="Times New Roman" w:hAnsi="Times New Roman" w:cs="Times New Roman"/>
          <w:b w:val="0"/>
          <w:color w:val="auto"/>
          <w:sz w:val="22"/>
          <w:szCs w:val="22"/>
        </w:rPr>
        <w:t>Dílo je považováno za řádně provedené dnem jeho předání a převzetí v souladu s touto smlouvou.</w:t>
      </w:r>
    </w:p>
    <w:p w14:paraId="0F82272E" w14:textId="0577F4EC" w:rsidR="00073A6B" w:rsidRDefault="00714590">
      <w:pPr>
        <w:pStyle w:val="Nadpis2"/>
        <w:keepNext w:val="0"/>
        <w:keepLines w:val="0"/>
        <w:numPr>
          <w:ilvl w:val="1"/>
          <w:numId w:val="8"/>
        </w:numPr>
        <w:tabs>
          <w:tab w:val="left" w:pos="567"/>
        </w:tabs>
        <w:suppressAutoHyphens/>
        <w:spacing w:before="0" w:after="120"/>
        <w:ind w:left="567" w:hanging="567"/>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 xml:space="preserve">   </w:t>
      </w:r>
      <w:r w:rsidR="00B30CA5">
        <w:rPr>
          <w:rFonts w:ascii="Times New Roman" w:hAnsi="Times New Roman" w:cs="Times New Roman"/>
          <w:b w:val="0"/>
          <w:color w:val="auto"/>
          <w:sz w:val="22"/>
          <w:szCs w:val="22"/>
        </w:rPr>
        <w:t>Objednatel je povinen převzít dílo provedené v souladu s touto smlouvou. O předání a převzetí díla sepíší smluvní strany předávací protokol.</w:t>
      </w:r>
    </w:p>
    <w:p w14:paraId="0F25C54A" w14:textId="4D4E9C8C" w:rsidR="00073A6B" w:rsidRDefault="00714590">
      <w:pPr>
        <w:pStyle w:val="Nadpis2"/>
        <w:keepNext w:val="0"/>
        <w:keepLines w:val="0"/>
        <w:numPr>
          <w:ilvl w:val="1"/>
          <w:numId w:val="8"/>
        </w:numPr>
        <w:tabs>
          <w:tab w:val="left" w:pos="567"/>
        </w:tabs>
        <w:suppressAutoHyphens/>
        <w:spacing w:before="0" w:after="120"/>
        <w:ind w:left="567" w:hanging="567"/>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lastRenderedPageBreak/>
        <w:t xml:space="preserve">    </w:t>
      </w:r>
      <w:r w:rsidR="00B30CA5">
        <w:rPr>
          <w:rFonts w:ascii="Times New Roman" w:hAnsi="Times New Roman" w:cs="Times New Roman"/>
          <w:b w:val="0"/>
          <w:color w:val="auto"/>
          <w:sz w:val="22"/>
          <w:szCs w:val="22"/>
        </w:rPr>
        <w:t>Má-li být dokončení díla prokázáno provedením ujednaných zkoušek, je zhotovitel povinen o jejich provedení objednatele v dostatečném časovém předstihu informovat. Zhotovitel není oprávněn provést zkoušky bez přítomnosti objednatele</w:t>
      </w:r>
      <w:r w:rsidR="004E2520">
        <w:rPr>
          <w:rFonts w:ascii="Times New Roman" w:hAnsi="Times New Roman" w:cs="Times New Roman"/>
          <w:b w:val="0"/>
          <w:color w:val="auto"/>
          <w:sz w:val="22"/>
          <w:szCs w:val="22"/>
        </w:rPr>
        <w:t>, nedohodnou-li se smluvní strany jinak</w:t>
      </w:r>
      <w:r w:rsidR="00B30CA5">
        <w:rPr>
          <w:rFonts w:ascii="Times New Roman" w:hAnsi="Times New Roman" w:cs="Times New Roman"/>
          <w:b w:val="0"/>
          <w:color w:val="auto"/>
          <w:sz w:val="22"/>
          <w:szCs w:val="22"/>
        </w:rPr>
        <w:t>.</w:t>
      </w:r>
      <w:r w:rsidR="004E2520">
        <w:rPr>
          <w:rFonts w:ascii="Times New Roman" w:hAnsi="Times New Roman" w:cs="Times New Roman"/>
          <w:b w:val="0"/>
          <w:color w:val="auto"/>
          <w:sz w:val="22"/>
          <w:szCs w:val="22"/>
        </w:rPr>
        <w:t xml:space="preserve"> Objednatel se zavazuje, že nebude bez vážného důvodu mařit svojí neúčastí provedení takových zkoušek.</w:t>
      </w:r>
    </w:p>
    <w:p w14:paraId="370E567D" w14:textId="1D96AC39" w:rsidR="00073A6B" w:rsidRDefault="00714590">
      <w:pPr>
        <w:pStyle w:val="Nadpis2"/>
        <w:keepNext w:val="0"/>
        <w:keepLines w:val="0"/>
        <w:numPr>
          <w:ilvl w:val="1"/>
          <w:numId w:val="8"/>
        </w:numPr>
        <w:tabs>
          <w:tab w:val="left" w:pos="567"/>
        </w:tabs>
        <w:suppressAutoHyphens/>
        <w:spacing w:before="0" w:after="120"/>
        <w:ind w:left="567" w:hanging="567"/>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 xml:space="preserve">    </w:t>
      </w:r>
      <w:r w:rsidR="00B30CA5">
        <w:rPr>
          <w:rFonts w:ascii="Times New Roman" w:hAnsi="Times New Roman" w:cs="Times New Roman"/>
          <w:b w:val="0"/>
          <w:color w:val="auto"/>
          <w:sz w:val="22"/>
          <w:szCs w:val="22"/>
        </w:rPr>
        <w:t xml:space="preserve">Objednatel </w:t>
      </w:r>
      <w:r w:rsidR="00F22C11">
        <w:rPr>
          <w:rFonts w:ascii="Times New Roman" w:hAnsi="Times New Roman" w:cs="Times New Roman"/>
          <w:b w:val="0"/>
          <w:color w:val="auto"/>
          <w:sz w:val="22"/>
          <w:szCs w:val="22"/>
        </w:rPr>
        <w:t>není povinen dílo převzít bude-li vykazovat vady a nedodělky. Z</w:t>
      </w:r>
      <w:r w:rsidR="00B30CA5">
        <w:rPr>
          <w:rFonts w:ascii="Times New Roman" w:hAnsi="Times New Roman" w:cs="Times New Roman"/>
          <w:b w:val="0"/>
          <w:color w:val="auto"/>
          <w:sz w:val="22"/>
          <w:szCs w:val="22"/>
        </w:rPr>
        <w:t>hotovitel se</w:t>
      </w:r>
      <w:r w:rsidR="00F22C11">
        <w:rPr>
          <w:rFonts w:ascii="Times New Roman" w:hAnsi="Times New Roman" w:cs="Times New Roman"/>
          <w:b w:val="0"/>
          <w:color w:val="auto"/>
          <w:sz w:val="22"/>
          <w:szCs w:val="22"/>
        </w:rPr>
        <w:t xml:space="preserve"> zavazuje</w:t>
      </w:r>
      <w:r w:rsidR="00B30CA5">
        <w:rPr>
          <w:rFonts w:ascii="Times New Roman" w:hAnsi="Times New Roman" w:cs="Times New Roman"/>
          <w:b w:val="0"/>
          <w:color w:val="auto"/>
          <w:sz w:val="22"/>
          <w:szCs w:val="22"/>
        </w:rPr>
        <w:t>, že vady bez zbytečného odkladu ve lhůtách dohodnutých s</w:t>
      </w:r>
      <w:r w:rsidR="00F22C11">
        <w:rPr>
          <w:rFonts w:ascii="Times New Roman" w:hAnsi="Times New Roman" w:cs="Times New Roman"/>
          <w:b w:val="0"/>
          <w:color w:val="auto"/>
          <w:sz w:val="22"/>
          <w:szCs w:val="22"/>
        </w:rPr>
        <w:t> </w:t>
      </w:r>
      <w:r w:rsidR="00B30CA5">
        <w:rPr>
          <w:rFonts w:ascii="Times New Roman" w:hAnsi="Times New Roman" w:cs="Times New Roman"/>
          <w:b w:val="0"/>
          <w:color w:val="auto"/>
          <w:sz w:val="22"/>
          <w:szCs w:val="22"/>
        </w:rPr>
        <w:t>objednatelem</w:t>
      </w:r>
      <w:r w:rsidR="00F22C11">
        <w:rPr>
          <w:rFonts w:ascii="Times New Roman" w:hAnsi="Times New Roman" w:cs="Times New Roman"/>
          <w:b w:val="0"/>
          <w:color w:val="auto"/>
          <w:sz w:val="22"/>
          <w:szCs w:val="22"/>
        </w:rPr>
        <w:t>, nejpozději však do 10 dnů od okamžiku, kdy mu budou objednatelem vytčeny</w:t>
      </w:r>
      <w:r w:rsidR="00B30CA5">
        <w:rPr>
          <w:rFonts w:ascii="Times New Roman" w:hAnsi="Times New Roman" w:cs="Times New Roman"/>
          <w:b w:val="0"/>
          <w:color w:val="auto"/>
          <w:sz w:val="22"/>
          <w:szCs w:val="22"/>
        </w:rPr>
        <w:t xml:space="preserve"> odstraní. </w:t>
      </w:r>
    </w:p>
    <w:p w14:paraId="3C18D280" w14:textId="77777777" w:rsidR="00073A6B" w:rsidRDefault="00073A6B">
      <w:pPr>
        <w:pStyle w:val="Zkladntextodsazen"/>
        <w:spacing w:after="120" w:line="240" w:lineRule="auto"/>
        <w:ind w:left="0"/>
        <w:rPr>
          <w:b/>
          <w:highlight w:val="yellow"/>
        </w:rPr>
      </w:pPr>
    </w:p>
    <w:p w14:paraId="1F505138" w14:textId="77777777" w:rsidR="00073A6B" w:rsidRDefault="00B30CA5">
      <w:pPr>
        <w:pStyle w:val="Warranty2"/>
        <w:spacing w:after="120"/>
        <w:jc w:val="center"/>
        <w:rPr>
          <w:b/>
          <w:sz w:val="22"/>
          <w:szCs w:val="22"/>
        </w:rPr>
      </w:pPr>
      <w:r>
        <w:rPr>
          <w:b/>
          <w:sz w:val="22"/>
          <w:szCs w:val="22"/>
        </w:rPr>
        <w:t>VIII.</w:t>
      </w:r>
      <w:r>
        <w:rPr>
          <w:b/>
          <w:sz w:val="22"/>
          <w:szCs w:val="22"/>
        </w:rPr>
        <w:br/>
        <w:t xml:space="preserve">Záruka a odpovědnost za vady </w:t>
      </w:r>
    </w:p>
    <w:p w14:paraId="67488737" w14:textId="08F4F2F2" w:rsidR="00073A6B" w:rsidRDefault="00714590">
      <w:pPr>
        <w:numPr>
          <w:ilvl w:val="0"/>
          <w:numId w:val="5"/>
        </w:numPr>
        <w:tabs>
          <w:tab w:val="left" w:pos="567"/>
        </w:tabs>
        <w:spacing w:after="120"/>
        <w:ind w:left="567" w:hanging="567"/>
        <w:jc w:val="both"/>
        <w:rPr>
          <w:sz w:val="22"/>
          <w:szCs w:val="22"/>
        </w:rPr>
      </w:pPr>
      <w:r>
        <w:rPr>
          <w:sz w:val="22"/>
          <w:szCs w:val="22"/>
        </w:rPr>
        <w:t xml:space="preserve">    </w:t>
      </w:r>
      <w:r w:rsidR="00B30CA5">
        <w:rPr>
          <w:sz w:val="22"/>
          <w:szCs w:val="22"/>
        </w:rPr>
        <w:t>Zhotovitel odpovídá za včasné, úplné, odborné a kvalitní provedení a funkci díla podle příslušných zákonných ustanovení a této smlouvy.</w:t>
      </w:r>
    </w:p>
    <w:p w14:paraId="647839D2" w14:textId="2511D134" w:rsidR="00073A6B" w:rsidRDefault="00714590">
      <w:pPr>
        <w:numPr>
          <w:ilvl w:val="0"/>
          <w:numId w:val="5"/>
        </w:numPr>
        <w:tabs>
          <w:tab w:val="left" w:pos="567"/>
        </w:tabs>
        <w:spacing w:after="120"/>
        <w:ind w:left="567" w:hanging="567"/>
        <w:jc w:val="both"/>
        <w:rPr>
          <w:sz w:val="22"/>
          <w:szCs w:val="22"/>
        </w:rPr>
      </w:pPr>
      <w:r>
        <w:rPr>
          <w:sz w:val="22"/>
          <w:szCs w:val="22"/>
        </w:rPr>
        <w:t xml:space="preserve">    </w:t>
      </w:r>
      <w:r w:rsidR="00B30CA5">
        <w:rPr>
          <w:sz w:val="22"/>
          <w:szCs w:val="22"/>
        </w:rPr>
        <w:t xml:space="preserve">Zhotovitel tímto poskytuje objednateli záruku za jakost díla po dobu </w:t>
      </w:r>
      <w:r w:rsidRPr="00A256BA">
        <w:rPr>
          <w:b/>
          <w:sz w:val="22"/>
          <w:szCs w:val="22"/>
        </w:rPr>
        <w:t>6</w:t>
      </w:r>
      <w:r w:rsidR="003E1C01" w:rsidRPr="00A256BA">
        <w:rPr>
          <w:b/>
          <w:sz w:val="22"/>
          <w:szCs w:val="22"/>
        </w:rPr>
        <w:t>0</w:t>
      </w:r>
      <w:r w:rsidRPr="00A256BA">
        <w:rPr>
          <w:b/>
          <w:sz w:val="22"/>
          <w:szCs w:val="22"/>
        </w:rPr>
        <w:t xml:space="preserve"> m</w:t>
      </w:r>
      <w:r w:rsidR="00B30CA5" w:rsidRPr="00A256BA">
        <w:rPr>
          <w:b/>
          <w:bCs/>
          <w:sz w:val="22"/>
          <w:szCs w:val="22"/>
        </w:rPr>
        <w:t>ěsíců</w:t>
      </w:r>
      <w:r w:rsidR="00B30CA5">
        <w:rPr>
          <w:sz w:val="22"/>
          <w:szCs w:val="22"/>
        </w:rPr>
        <w:t xml:space="preserve"> od převzetí díla objednatelem, tzn., že dílo bude v záruční době způsobilé k použití pro obvyklý účel a zachová si vlastnosti sjednané v této smlouvě nebo vlastnosti obvyklé.</w:t>
      </w:r>
    </w:p>
    <w:p w14:paraId="734F1C41" w14:textId="7A3A71B0" w:rsidR="00073A6B" w:rsidRDefault="00714590">
      <w:pPr>
        <w:numPr>
          <w:ilvl w:val="0"/>
          <w:numId w:val="5"/>
        </w:numPr>
        <w:tabs>
          <w:tab w:val="left" w:pos="567"/>
        </w:tabs>
        <w:spacing w:after="120"/>
        <w:ind w:left="567" w:hanging="567"/>
        <w:jc w:val="both"/>
        <w:rPr>
          <w:sz w:val="22"/>
          <w:szCs w:val="22"/>
        </w:rPr>
      </w:pPr>
      <w:r>
        <w:rPr>
          <w:sz w:val="22"/>
          <w:szCs w:val="22"/>
        </w:rPr>
        <w:t xml:space="preserve">    </w:t>
      </w:r>
      <w:r w:rsidR="00B30CA5">
        <w:rPr>
          <w:sz w:val="22"/>
          <w:szCs w:val="22"/>
        </w:rPr>
        <w:t>V případě vad díla, které lze zjistit až po jeho předání, a které vzniknou v záruční době je objednatel oprávněn a povinen tyto vady uplatnit písemně zhotoviteli bez zbytečného odkladu po jejich zjištění.</w:t>
      </w:r>
    </w:p>
    <w:p w14:paraId="6984A5B2" w14:textId="77777777" w:rsidR="00073A6B" w:rsidRDefault="00073A6B">
      <w:pPr>
        <w:pStyle w:val="Warranty2"/>
        <w:spacing w:after="120"/>
        <w:ind w:left="1440" w:hanging="360"/>
        <w:jc w:val="center"/>
        <w:rPr>
          <w:b/>
          <w:sz w:val="22"/>
          <w:szCs w:val="22"/>
        </w:rPr>
      </w:pPr>
    </w:p>
    <w:p w14:paraId="20D57E2D" w14:textId="7B25F65E" w:rsidR="00073A6B" w:rsidRDefault="00B30CA5">
      <w:pPr>
        <w:pStyle w:val="Warranty2"/>
        <w:spacing w:after="120"/>
        <w:jc w:val="center"/>
        <w:rPr>
          <w:b/>
          <w:sz w:val="22"/>
          <w:szCs w:val="22"/>
        </w:rPr>
      </w:pPr>
      <w:r>
        <w:rPr>
          <w:b/>
          <w:sz w:val="22"/>
          <w:szCs w:val="22"/>
        </w:rPr>
        <w:t>IX.</w:t>
      </w:r>
      <w:r>
        <w:rPr>
          <w:b/>
          <w:sz w:val="22"/>
          <w:szCs w:val="22"/>
        </w:rPr>
        <w:br/>
        <w:t xml:space="preserve">Přechod nebezpečí škody </w:t>
      </w:r>
    </w:p>
    <w:p w14:paraId="39563607" w14:textId="7A696596" w:rsidR="00073A6B" w:rsidRDefault="00B30CA5">
      <w:pPr>
        <w:spacing w:after="120"/>
        <w:jc w:val="both"/>
        <w:rPr>
          <w:sz w:val="22"/>
          <w:szCs w:val="22"/>
        </w:rPr>
      </w:pPr>
      <w:r>
        <w:rPr>
          <w:sz w:val="22"/>
          <w:szCs w:val="22"/>
        </w:rPr>
        <w:t xml:space="preserve">Nebezpečí škody na díle nebo zničení díla nese zhotovitel až do okamžiku jeho převzetí objednatelem. </w:t>
      </w:r>
    </w:p>
    <w:p w14:paraId="3B636E6E" w14:textId="752E1340" w:rsidR="00073A6B" w:rsidRDefault="00073A6B">
      <w:pPr>
        <w:spacing w:after="120"/>
        <w:jc w:val="both"/>
        <w:rPr>
          <w:sz w:val="22"/>
          <w:szCs w:val="22"/>
        </w:rPr>
      </w:pPr>
    </w:p>
    <w:p w14:paraId="03A5838D" w14:textId="77777777" w:rsidR="0060715B" w:rsidRDefault="0060715B">
      <w:pPr>
        <w:spacing w:after="120"/>
        <w:jc w:val="both"/>
        <w:rPr>
          <w:sz w:val="22"/>
          <w:szCs w:val="22"/>
        </w:rPr>
      </w:pPr>
    </w:p>
    <w:p w14:paraId="78387747" w14:textId="3428B343" w:rsidR="00073A6B" w:rsidRDefault="00B30CA5">
      <w:pPr>
        <w:spacing w:after="120"/>
        <w:jc w:val="center"/>
        <w:rPr>
          <w:b/>
          <w:sz w:val="22"/>
          <w:szCs w:val="22"/>
        </w:rPr>
      </w:pPr>
      <w:r>
        <w:rPr>
          <w:b/>
          <w:sz w:val="22"/>
          <w:szCs w:val="22"/>
        </w:rPr>
        <w:t>X.</w:t>
      </w:r>
      <w:r>
        <w:rPr>
          <w:b/>
          <w:sz w:val="22"/>
          <w:szCs w:val="22"/>
        </w:rPr>
        <w:br/>
        <w:t>Závěrečná ustanovení</w:t>
      </w:r>
    </w:p>
    <w:p w14:paraId="2944E2D1" w14:textId="364FE86D" w:rsidR="00073A6B" w:rsidRDefault="00B30CA5">
      <w:pPr>
        <w:numPr>
          <w:ilvl w:val="0"/>
          <w:numId w:val="7"/>
        </w:numPr>
        <w:spacing w:after="120"/>
        <w:ind w:left="567" w:hanging="567"/>
        <w:jc w:val="both"/>
        <w:rPr>
          <w:sz w:val="22"/>
          <w:szCs w:val="22"/>
        </w:rPr>
      </w:pPr>
      <w:r>
        <w:rPr>
          <w:sz w:val="22"/>
          <w:szCs w:val="22"/>
        </w:rPr>
        <w:t xml:space="preserve">Strany si výslovně sjednávají, že jakákoli změna </w:t>
      </w:r>
      <w:r w:rsidR="00395335" w:rsidRPr="00275DF4">
        <w:rPr>
          <w:sz w:val="22"/>
          <w:szCs w:val="22"/>
        </w:rPr>
        <w:t>nebo zrušení</w:t>
      </w:r>
      <w:r w:rsidR="00395335">
        <w:rPr>
          <w:sz w:val="22"/>
          <w:szCs w:val="22"/>
        </w:rPr>
        <w:t xml:space="preserve"> </w:t>
      </w:r>
      <w:r>
        <w:rPr>
          <w:sz w:val="22"/>
          <w:szCs w:val="22"/>
        </w:rPr>
        <w:t>smlouvy musí být učiněna formou dodatku k této smlouvě a takový dodatek musí být učiněn výlučně písemně a řádně podepsán oběma stranami.</w:t>
      </w:r>
    </w:p>
    <w:p w14:paraId="52BE47DD" w14:textId="77777777" w:rsidR="00073A6B" w:rsidRDefault="00B30CA5">
      <w:pPr>
        <w:numPr>
          <w:ilvl w:val="0"/>
          <w:numId w:val="7"/>
        </w:numPr>
        <w:spacing w:after="120"/>
        <w:ind w:left="567" w:hanging="567"/>
        <w:jc w:val="both"/>
        <w:rPr>
          <w:sz w:val="22"/>
          <w:szCs w:val="22"/>
        </w:rPr>
      </w:pPr>
      <w:r>
        <w:rPr>
          <w:sz w:val="22"/>
          <w:szCs w:val="22"/>
        </w:rPr>
        <w:t xml:space="preserve">Záležitosti výslovně v této smlouvě neupravené se řídí obecně závaznými právními předpisy České republiky, zejména občanským zákoníkem. Smluvní strany se výslovně dohodly, že ustanovení § 2618 občanského zákoníku se neuplatní. </w:t>
      </w:r>
    </w:p>
    <w:p w14:paraId="68D7BE40" w14:textId="472E74BF" w:rsidR="00073A6B" w:rsidRDefault="00B30CA5">
      <w:pPr>
        <w:numPr>
          <w:ilvl w:val="0"/>
          <w:numId w:val="7"/>
        </w:numPr>
        <w:spacing w:after="120"/>
        <w:ind w:left="567" w:hanging="567"/>
        <w:jc w:val="both"/>
        <w:rPr>
          <w:sz w:val="22"/>
          <w:szCs w:val="22"/>
        </w:rPr>
      </w:pPr>
      <w:r>
        <w:rPr>
          <w:sz w:val="22"/>
          <w:szCs w:val="22"/>
        </w:rPr>
        <w:t xml:space="preserve">Tato smlouva je vyhotovena ve </w:t>
      </w:r>
      <w:r w:rsidR="00877646">
        <w:rPr>
          <w:sz w:val="22"/>
          <w:szCs w:val="22"/>
        </w:rPr>
        <w:t xml:space="preserve">čtyřech </w:t>
      </w:r>
      <w:r>
        <w:rPr>
          <w:sz w:val="22"/>
          <w:szCs w:val="22"/>
        </w:rPr>
        <w:t>(</w:t>
      </w:r>
      <w:r w:rsidR="00877646">
        <w:rPr>
          <w:sz w:val="22"/>
          <w:szCs w:val="22"/>
        </w:rPr>
        <w:t>4</w:t>
      </w:r>
      <w:r>
        <w:rPr>
          <w:sz w:val="22"/>
          <w:szCs w:val="22"/>
        </w:rPr>
        <w:t xml:space="preserve">) vyhotoveních s tím, že každá strana obdrží po </w:t>
      </w:r>
      <w:r w:rsidR="00877646">
        <w:rPr>
          <w:sz w:val="22"/>
          <w:szCs w:val="22"/>
        </w:rPr>
        <w:t>dvou</w:t>
      </w:r>
      <w:r>
        <w:rPr>
          <w:sz w:val="22"/>
          <w:szCs w:val="22"/>
        </w:rPr>
        <w:t xml:space="preserve"> (</w:t>
      </w:r>
      <w:r w:rsidR="00877646">
        <w:rPr>
          <w:sz w:val="22"/>
          <w:szCs w:val="22"/>
        </w:rPr>
        <w:t>2</w:t>
      </w:r>
      <w:r>
        <w:rPr>
          <w:sz w:val="22"/>
          <w:szCs w:val="22"/>
        </w:rPr>
        <w:t xml:space="preserve">) vyhotovení. </w:t>
      </w:r>
    </w:p>
    <w:p w14:paraId="37AA9CB4" w14:textId="77777777" w:rsidR="00073A6B" w:rsidRDefault="00B30CA5">
      <w:pPr>
        <w:numPr>
          <w:ilvl w:val="0"/>
          <w:numId w:val="7"/>
        </w:numPr>
        <w:spacing w:after="120"/>
        <w:ind w:left="567" w:hanging="567"/>
        <w:jc w:val="both"/>
        <w:rPr>
          <w:sz w:val="22"/>
          <w:szCs w:val="22"/>
        </w:rPr>
      </w:pPr>
      <w:r>
        <w:rPr>
          <w:sz w:val="22"/>
          <w:szCs w:val="22"/>
        </w:rPr>
        <w:t>Smluvní strany se dohodly, že obchodní zvyklosti nemají přednost před žádným ustanovením zákona, a to ani před ustanoveními zákona, jež nemají donucující účinky.</w:t>
      </w:r>
    </w:p>
    <w:p w14:paraId="274A7E1C" w14:textId="77777777" w:rsidR="00073A6B" w:rsidRDefault="00B30CA5">
      <w:pPr>
        <w:numPr>
          <w:ilvl w:val="0"/>
          <w:numId w:val="7"/>
        </w:numPr>
        <w:spacing w:after="120"/>
        <w:ind w:left="567" w:hanging="567"/>
        <w:jc w:val="both"/>
        <w:rPr>
          <w:sz w:val="22"/>
          <w:szCs w:val="22"/>
        </w:rPr>
      </w:pPr>
      <w:r>
        <w:rPr>
          <w:sz w:val="22"/>
          <w:szCs w:val="22"/>
        </w:rPr>
        <w:t>Smluvní strany tímto vylučují pro uzavření smlouvy nebo dodatku použití § 1740 odst. 3 občanského zákoníku, který stanoví, že smlouva je uzavřena i tehdy, kdy nedojde k úplné shodě projevů vůle smluvních stran.</w:t>
      </w:r>
    </w:p>
    <w:p w14:paraId="6FD4AE0B" w14:textId="53B4E8F5" w:rsidR="00073A6B" w:rsidRDefault="00B30CA5">
      <w:pPr>
        <w:numPr>
          <w:ilvl w:val="0"/>
          <w:numId w:val="7"/>
        </w:numPr>
        <w:spacing w:after="120"/>
        <w:ind w:left="567" w:hanging="567"/>
        <w:jc w:val="both"/>
        <w:rPr>
          <w:sz w:val="22"/>
          <w:szCs w:val="22"/>
        </w:rPr>
      </w:pPr>
      <w:r>
        <w:rPr>
          <w:sz w:val="22"/>
          <w:szCs w:val="22"/>
        </w:rPr>
        <w:t xml:space="preserve">Smlouva nabývá </w:t>
      </w:r>
      <w:r w:rsidR="00395335" w:rsidRPr="00275DF4">
        <w:rPr>
          <w:sz w:val="22"/>
          <w:szCs w:val="22"/>
        </w:rPr>
        <w:t>platnosti</w:t>
      </w:r>
      <w:r w:rsidR="00395335">
        <w:rPr>
          <w:sz w:val="22"/>
          <w:szCs w:val="22"/>
        </w:rPr>
        <w:t xml:space="preserve"> </w:t>
      </w:r>
      <w:r>
        <w:rPr>
          <w:sz w:val="22"/>
          <w:szCs w:val="22"/>
        </w:rPr>
        <w:t>dnem jejího uzavření.</w:t>
      </w:r>
    </w:p>
    <w:p w14:paraId="4D25CCD6" w14:textId="77777777" w:rsidR="00073A6B" w:rsidRPr="002922E7" w:rsidRDefault="00B30CA5">
      <w:pPr>
        <w:numPr>
          <w:ilvl w:val="0"/>
          <w:numId w:val="7"/>
        </w:numPr>
        <w:spacing w:after="120"/>
        <w:ind w:left="567" w:hanging="567"/>
        <w:jc w:val="both"/>
        <w:rPr>
          <w:sz w:val="22"/>
          <w:szCs w:val="22"/>
        </w:rPr>
      </w:pPr>
      <w:r w:rsidRPr="002922E7">
        <w:rPr>
          <w:sz w:val="22"/>
          <w:szCs w:val="22"/>
        </w:rPr>
        <w:t>Nedílnou součástí této smlouvy jsou následující přílohy:</w:t>
      </w:r>
    </w:p>
    <w:p w14:paraId="3E301CDC" w14:textId="71EE8971" w:rsidR="00073A6B" w:rsidRPr="005A5EDB" w:rsidRDefault="00B30CA5">
      <w:pPr>
        <w:pStyle w:val="Odstavecseseznamem"/>
        <w:numPr>
          <w:ilvl w:val="0"/>
          <w:numId w:val="9"/>
        </w:numPr>
        <w:spacing w:after="120"/>
        <w:jc w:val="both"/>
        <w:rPr>
          <w:b/>
          <w:bCs/>
          <w:sz w:val="22"/>
          <w:szCs w:val="22"/>
        </w:rPr>
      </w:pPr>
      <w:r w:rsidRPr="005A5EDB">
        <w:rPr>
          <w:b/>
          <w:bCs/>
          <w:sz w:val="22"/>
          <w:szCs w:val="22"/>
        </w:rPr>
        <w:t xml:space="preserve">Cenová nabídka </w:t>
      </w:r>
      <w:r w:rsidR="00192BEB">
        <w:rPr>
          <w:b/>
          <w:bCs/>
          <w:sz w:val="22"/>
          <w:szCs w:val="22"/>
        </w:rPr>
        <w:t xml:space="preserve">a výkaz výměr </w:t>
      </w:r>
      <w:r w:rsidRPr="005A5EDB">
        <w:rPr>
          <w:b/>
          <w:bCs/>
          <w:sz w:val="22"/>
          <w:szCs w:val="22"/>
        </w:rPr>
        <w:t xml:space="preserve">zhotovitele ze dne </w:t>
      </w:r>
      <w:r w:rsidR="00192BEB" w:rsidRPr="00192BEB">
        <w:rPr>
          <w:b/>
          <w:bCs/>
          <w:sz w:val="22"/>
          <w:szCs w:val="22"/>
          <w:highlight w:val="yellow"/>
        </w:rPr>
        <w:t>…………</w:t>
      </w:r>
    </w:p>
    <w:p w14:paraId="56D00C12" w14:textId="5AB80A17" w:rsidR="00073A6B" w:rsidRDefault="00B30CA5">
      <w:pPr>
        <w:numPr>
          <w:ilvl w:val="0"/>
          <w:numId w:val="7"/>
        </w:numPr>
        <w:spacing w:after="120"/>
        <w:ind w:left="567" w:hanging="567"/>
        <w:jc w:val="both"/>
        <w:rPr>
          <w:sz w:val="22"/>
          <w:szCs w:val="22"/>
        </w:rPr>
      </w:pPr>
      <w:r>
        <w:rPr>
          <w:sz w:val="22"/>
          <w:szCs w:val="22"/>
        </w:rPr>
        <w:t xml:space="preserve">Smluvní strany prohlašují a svým podpisem potvrzují, že se žádná z nich necítí být a nepovažuje se za slabší smluvní stranu v porovnání s druhou smluvní stranou a že měly možnost seznámit se s textem a obsahem smlouvy, obsahu rozumí, chtějí jím být vázány a smluvní ujednání společně </w:t>
      </w:r>
      <w:r>
        <w:rPr>
          <w:sz w:val="22"/>
          <w:szCs w:val="22"/>
        </w:rPr>
        <w:lastRenderedPageBreak/>
        <w:t xml:space="preserve">dostatečně projednaly. Smluvní strany dále prohlašují, že realizací této smlouvy nedochází k neúměrnému zkrácení jedné ze smluvních stran dle § 1793 občanského zákoníku. Smluvní strany prohlašují, že tato smlouva vyjadřuje jejich skutečnou, vážnou a svobodnou vůli, že je jim dostatečně srozumitelná a její obsah určitý, že nebyla uzavřena v tísni či pod nátlakem, na důkaz čehož připojují níže své podpisy.  </w:t>
      </w:r>
    </w:p>
    <w:p w14:paraId="616806C5" w14:textId="58368056" w:rsidR="00C630BE" w:rsidRDefault="00C630BE">
      <w:pPr>
        <w:numPr>
          <w:ilvl w:val="0"/>
          <w:numId w:val="7"/>
        </w:numPr>
        <w:spacing w:after="120"/>
        <w:ind w:left="567" w:hanging="567"/>
        <w:jc w:val="both"/>
        <w:rPr>
          <w:sz w:val="22"/>
          <w:szCs w:val="22"/>
        </w:rPr>
      </w:pPr>
      <w:r>
        <w:rPr>
          <w:sz w:val="22"/>
          <w:szCs w:val="22"/>
        </w:rPr>
        <w:t xml:space="preserve">Objednatel zajistí řádné zveřejnění smlouvy </w:t>
      </w:r>
      <w:r w:rsidRPr="00275DF4">
        <w:rPr>
          <w:sz w:val="22"/>
          <w:szCs w:val="22"/>
        </w:rPr>
        <w:t>v</w:t>
      </w:r>
      <w:r w:rsidR="00395335" w:rsidRPr="00275DF4">
        <w:rPr>
          <w:sz w:val="22"/>
          <w:szCs w:val="22"/>
        </w:rPr>
        <w:t> r</w:t>
      </w:r>
      <w:r w:rsidRPr="00275DF4">
        <w:rPr>
          <w:sz w:val="22"/>
          <w:szCs w:val="22"/>
        </w:rPr>
        <w:t>egistru</w:t>
      </w:r>
      <w:r w:rsidR="00395335" w:rsidRPr="00275DF4">
        <w:rPr>
          <w:sz w:val="22"/>
          <w:szCs w:val="22"/>
        </w:rPr>
        <w:t xml:space="preserve"> smluv zákonem stanoveným způsobem</w:t>
      </w:r>
      <w:r>
        <w:rPr>
          <w:sz w:val="22"/>
          <w:szCs w:val="22"/>
        </w:rPr>
        <w:t>.</w:t>
      </w:r>
    </w:p>
    <w:p w14:paraId="0B424A2C" w14:textId="29ABE3B6" w:rsidR="00B64B54" w:rsidRPr="001B5724" w:rsidRDefault="00046747" w:rsidP="00B64B54">
      <w:pPr>
        <w:numPr>
          <w:ilvl w:val="0"/>
          <w:numId w:val="7"/>
        </w:numPr>
        <w:spacing w:after="120"/>
        <w:ind w:left="567" w:hanging="567"/>
        <w:jc w:val="both"/>
        <w:rPr>
          <w:sz w:val="22"/>
          <w:szCs w:val="22"/>
        </w:rPr>
      </w:pPr>
      <w:r>
        <w:rPr>
          <w:sz w:val="22"/>
          <w:szCs w:val="22"/>
        </w:rPr>
        <w:t xml:space="preserve"> </w:t>
      </w:r>
      <w:r w:rsidRPr="00A256BA">
        <w:rPr>
          <w:sz w:val="22"/>
          <w:szCs w:val="22"/>
        </w:rPr>
        <w:t>Zhotovitel byl k této smlouvě</w:t>
      </w:r>
      <w:r w:rsidR="00B64B54" w:rsidRPr="00A256BA">
        <w:rPr>
          <w:sz w:val="22"/>
          <w:szCs w:val="22"/>
        </w:rPr>
        <w:t xml:space="preserve"> schválen</w:t>
      </w:r>
      <w:r w:rsidR="00B64B54" w:rsidRPr="001B5724">
        <w:rPr>
          <w:sz w:val="22"/>
          <w:szCs w:val="22"/>
        </w:rPr>
        <w:t xml:space="preserve"> </w:t>
      </w:r>
      <w:r w:rsidR="00192BEB">
        <w:rPr>
          <w:sz w:val="22"/>
          <w:szCs w:val="22"/>
        </w:rPr>
        <w:t>r</w:t>
      </w:r>
      <w:r w:rsidR="00B64B54" w:rsidRPr="001B5724">
        <w:rPr>
          <w:sz w:val="22"/>
          <w:szCs w:val="22"/>
        </w:rPr>
        <w:t>adou</w:t>
      </w:r>
      <w:r w:rsidR="00192BEB">
        <w:rPr>
          <w:sz w:val="22"/>
          <w:szCs w:val="22"/>
        </w:rPr>
        <w:t>/zastupitelstvem</w:t>
      </w:r>
      <w:r w:rsidR="00B64B54" w:rsidRPr="001B5724">
        <w:rPr>
          <w:sz w:val="22"/>
          <w:szCs w:val="22"/>
        </w:rPr>
        <w:t xml:space="preserve"> města Holic dne </w:t>
      </w:r>
      <w:r w:rsidR="00192BEB">
        <w:rPr>
          <w:sz w:val="22"/>
          <w:szCs w:val="22"/>
        </w:rPr>
        <w:t>……….</w:t>
      </w:r>
      <w:r w:rsidR="00B64B54" w:rsidRPr="001B5724">
        <w:rPr>
          <w:sz w:val="22"/>
          <w:szCs w:val="22"/>
        </w:rPr>
        <w:t xml:space="preserve">, číslo usnesení </w:t>
      </w:r>
      <w:r w:rsidR="00192BEB">
        <w:rPr>
          <w:sz w:val="22"/>
          <w:szCs w:val="22"/>
        </w:rPr>
        <w:t>……….</w:t>
      </w:r>
      <w:r w:rsidR="00B64B54" w:rsidRPr="001B5724">
        <w:rPr>
          <w:sz w:val="22"/>
          <w:szCs w:val="22"/>
        </w:rPr>
        <w:t>.</w:t>
      </w:r>
    </w:p>
    <w:p w14:paraId="3DE64600" w14:textId="77777777" w:rsidR="00714590" w:rsidRDefault="00714590" w:rsidP="00B64B54">
      <w:pPr>
        <w:spacing w:after="120"/>
        <w:ind w:left="567"/>
        <w:jc w:val="both"/>
        <w:rPr>
          <w:sz w:val="22"/>
          <w:szCs w:val="22"/>
        </w:rPr>
      </w:pPr>
    </w:p>
    <w:p w14:paraId="764C1045" w14:textId="5F190DDE" w:rsidR="006124DE" w:rsidRDefault="006124DE" w:rsidP="006124DE">
      <w:pPr>
        <w:spacing w:after="120"/>
        <w:jc w:val="both"/>
        <w:rPr>
          <w:sz w:val="22"/>
          <w:szCs w:val="22"/>
        </w:rPr>
      </w:pPr>
    </w:p>
    <w:p w14:paraId="5F35DF94" w14:textId="77777777" w:rsidR="006124DE" w:rsidRPr="006124DE" w:rsidRDefault="006124DE" w:rsidP="006124DE">
      <w:pPr>
        <w:spacing w:after="120"/>
        <w:jc w:val="both"/>
        <w:rPr>
          <w:sz w:val="22"/>
          <w:szCs w:val="22"/>
        </w:rPr>
      </w:pPr>
    </w:p>
    <w:p w14:paraId="066BFAD0" w14:textId="77777777" w:rsidR="00073A6B" w:rsidRDefault="00073A6B">
      <w:pPr>
        <w:spacing w:after="120"/>
        <w:rPr>
          <w:sz w:val="22"/>
          <w:szCs w:val="22"/>
        </w:rPr>
      </w:pPr>
    </w:p>
    <w:p w14:paraId="7781C318" w14:textId="7DE7E5D0" w:rsidR="00073A6B" w:rsidRDefault="00B30CA5">
      <w:pPr>
        <w:tabs>
          <w:tab w:val="left" w:pos="4253"/>
        </w:tabs>
        <w:spacing w:after="120"/>
        <w:rPr>
          <w:sz w:val="22"/>
          <w:szCs w:val="22"/>
        </w:rPr>
      </w:pPr>
      <w:r>
        <w:rPr>
          <w:sz w:val="22"/>
          <w:szCs w:val="22"/>
        </w:rPr>
        <w:t>V</w:t>
      </w:r>
      <w:r w:rsidR="00867084">
        <w:rPr>
          <w:sz w:val="22"/>
          <w:szCs w:val="22"/>
        </w:rPr>
        <w:t> H</w:t>
      </w:r>
      <w:r w:rsidR="008811C5">
        <w:rPr>
          <w:sz w:val="22"/>
          <w:szCs w:val="22"/>
        </w:rPr>
        <w:t>olicích</w:t>
      </w:r>
      <w:r>
        <w:rPr>
          <w:sz w:val="22"/>
          <w:szCs w:val="22"/>
        </w:rPr>
        <w:t xml:space="preserve"> </w:t>
      </w:r>
      <w:r w:rsidRPr="00A256BA">
        <w:rPr>
          <w:sz w:val="22"/>
          <w:szCs w:val="22"/>
        </w:rPr>
        <w:t>dne</w:t>
      </w:r>
      <w:r>
        <w:rPr>
          <w:sz w:val="22"/>
          <w:szCs w:val="22"/>
        </w:rPr>
        <w:tab/>
        <w:t>V</w:t>
      </w:r>
      <w:r w:rsidR="00170780">
        <w:rPr>
          <w:sz w:val="22"/>
          <w:szCs w:val="22"/>
        </w:rPr>
        <w:t> </w:t>
      </w:r>
      <w:r w:rsidR="00192BEB">
        <w:rPr>
          <w:sz w:val="22"/>
          <w:szCs w:val="22"/>
        </w:rPr>
        <w:t>…………</w:t>
      </w:r>
      <w:r>
        <w:rPr>
          <w:sz w:val="22"/>
          <w:szCs w:val="22"/>
        </w:rPr>
        <w:t xml:space="preserve"> dne </w:t>
      </w:r>
    </w:p>
    <w:p w14:paraId="48265F23" w14:textId="77777777" w:rsidR="00073A6B" w:rsidRDefault="00073A6B">
      <w:pPr>
        <w:spacing w:after="120"/>
        <w:rPr>
          <w:sz w:val="22"/>
          <w:szCs w:val="22"/>
        </w:rPr>
      </w:pPr>
    </w:p>
    <w:p w14:paraId="031C9F74" w14:textId="77777777" w:rsidR="00073A6B" w:rsidRDefault="00073A6B">
      <w:pPr>
        <w:spacing w:after="120"/>
        <w:rPr>
          <w:sz w:val="22"/>
          <w:szCs w:val="22"/>
        </w:rPr>
      </w:pPr>
    </w:p>
    <w:p w14:paraId="216207AF" w14:textId="446868D4" w:rsidR="00073A6B" w:rsidRDefault="005D5837">
      <w:pPr>
        <w:spacing w:after="120"/>
        <w:rPr>
          <w:sz w:val="22"/>
          <w:szCs w:val="22"/>
        </w:rPr>
      </w:pPr>
      <w:r>
        <w:rPr>
          <w:sz w:val="22"/>
          <w:szCs w:val="22"/>
        </w:rPr>
        <w:t xml:space="preserve">                                                                             </w:t>
      </w:r>
    </w:p>
    <w:p w14:paraId="48CD96EC" w14:textId="77777777" w:rsidR="00073A6B" w:rsidRDefault="00B30CA5">
      <w:pPr>
        <w:spacing w:after="120"/>
        <w:rPr>
          <w:sz w:val="22"/>
          <w:szCs w:val="22"/>
        </w:rPr>
      </w:pPr>
      <w:r>
        <w:rPr>
          <w:sz w:val="22"/>
          <w:szCs w:val="22"/>
        </w:rPr>
        <w:t>.....................................................</w:t>
      </w:r>
      <w:r>
        <w:rPr>
          <w:sz w:val="22"/>
          <w:szCs w:val="22"/>
        </w:rPr>
        <w:tab/>
      </w:r>
      <w:r>
        <w:rPr>
          <w:sz w:val="22"/>
          <w:szCs w:val="22"/>
        </w:rPr>
        <w:tab/>
        <w:t>..................................................</w:t>
      </w:r>
    </w:p>
    <w:tbl>
      <w:tblPr>
        <w:tblW w:w="8858" w:type="dxa"/>
        <w:tblInd w:w="77" w:type="dxa"/>
        <w:tblCellMar>
          <w:left w:w="70" w:type="dxa"/>
          <w:right w:w="70" w:type="dxa"/>
        </w:tblCellMar>
        <w:tblLook w:val="0000" w:firstRow="0" w:lastRow="0" w:firstColumn="0" w:lastColumn="0" w:noHBand="0" w:noVBand="0"/>
      </w:tblPr>
      <w:tblGrid>
        <w:gridCol w:w="4388"/>
        <w:gridCol w:w="4470"/>
      </w:tblGrid>
      <w:tr w:rsidR="00073A6B" w14:paraId="2582CF65" w14:textId="77777777">
        <w:trPr>
          <w:trHeight w:val="284"/>
        </w:trPr>
        <w:tc>
          <w:tcPr>
            <w:tcW w:w="4388" w:type="dxa"/>
            <w:shd w:val="clear" w:color="auto" w:fill="auto"/>
          </w:tcPr>
          <w:p w14:paraId="1223A71E" w14:textId="19AD0CD1" w:rsidR="00073A6B" w:rsidRDefault="008811C5">
            <w:pPr>
              <w:spacing w:after="120"/>
              <w:ind w:left="556" w:hanging="556"/>
              <w:jc w:val="both"/>
              <w:rPr>
                <w:sz w:val="22"/>
                <w:szCs w:val="22"/>
              </w:rPr>
            </w:pPr>
            <w:r>
              <w:rPr>
                <w:sz w:val="22"/>
                <w:szCs w:val="22"/>
              </w:rPr>
              <w:t>Mgr. Ondřej Výborný</w:t>
            </w:r>
          </w:p>
        </w:tc>
        <w:tc>
          <w:tcPr>
            <w:tcW w:w="4469" w:type="dxa"/>
            <w:shd w:val="clear" w:color="auto" w:fill="auto"/>
          </w:tcPr>
          <w:p w14:paraId="7CCED308" w14:textId="11A00CF4" w:rsidR="00073A6B" w:rsidRDefault="00A95F6D">
            <w:pPr>
              <w:spacing w:after="120"/>
              <w:ind w:left="556" w:hanging="556"/>
              <w:jc w:val="both"/>
              <w:rPr>
                <w:sz w:val="22"/>
                <w:szCs w:val="22"/>
              </w:rPr>
            </w:pPr>
            <w:r>
              <w:rPr>
                <w:sz w:val="22"/>
                <w:szCs w:val="22"/>
              </w:rPr>
              <w:t xml:space="preserve">       </w:t>
            </w:r>
            <w:r w:rsidR="00F7537F">
              <w:rPr>
                <w:sz w:val="22"/>
                <w:szCs w:val="22"/>
              </w:rPr>
              <w:t xml:space="preserve">     </w:t>
            </w:r>
            <w:r w:rsidR="00192BEB">
              <w:rPr>
                <w:sz w:val="22"/>
                <w:szCs w:val="22"/>
              </w:rPr>
              <w:t>……….</w:t>
            </w:r>
          </w:p>
        </w:tc>
      </w:tr>
      <w:tr w:rsidR="00073A6B" w14:paraId="239155CB" w14:textId="77777777">
        <w:trPr>
          <w:trHeight w:hRule="exact" w:val="680"/>
        </w:trPr>
        <w:tc>
          <w:tcPr>
            <w:tcW w:w="4388" w:type="dxa"/>
            <w:shd w:val="clear" w:color="auto" w:fill="auto"/>
          </w:tcPr>
          <w:p w14:paraId="265B2857" w14:textId="68A6D45B" w:rsidR="00073A6B" w:rsidRDefault="00170780">
            <w:pPr>
              <w:spacing w:after="120"/>
              <w:jc w:val="both"/>
              <w:rPr>
                <w:sz w:val="20"/>
                <w:szCs w:val="20"/>
              </w:rPr>
            </w:pPr>
            <w:r>
              <w:rPr>
                <w:sz w:val="20"/>
                <w:szCs w:val="20"/>
              </w:rPr>
              <w:t xml:space="preserve">            starosta</w:t>
            </w:r>
          </w:p>
          <w:p w14:paraId="1227527F" w14:textId="5D47D042" w:rsidR="00073A6B" w:rsidRDefault="00073A6B">
            <w:pPr>
              <w:spacing w:after="120"/>
              <w:jc w:val="both"/>
              <w:rPr>
                <w:sz w:val="20"/>
                <w:szCs w:val="20"/>
              </w:rPr>
            </w:pPr>
          </w:p>
        </w:tc>
        <w:tc>
          <w:tcPr>
            <w:tcW w:w="4469" w:type="dxa"/>
            <w:shd w:val="clear" w:color="auto" w:fill="auto"/>
          </w:tcPr>
          <w:p w14:paraId="09949128" w14:textId="3CE97C8F" w:rsidR="00073A6B" w:rsidRDefault="00A95F6D">
            <w:pPr>
              <w:spacing w:after="120"/>
              <w:jc w:val="both"/>
              <w:rPr>
                <w:sz w:val="20"/>
                <w:szCs w:val="20"/>
              </w:rPr>
            </w:pPr>
            <w:r>
              <w:rPr>
                <w:sz w:val="20"/>
                <w:szCs w:val="20"/>
              </w:rPr>
              <w:t xml:space="preserve">      j</w:t>
            </w:r>
            <w:r w:rsidR="00B30CA5">
              <w:rPr>
                <w:sz w:val="20"/>
                <w:szCs w:val="20"/>
              </w:rPr>
              <w:t xml:space="preserve">ednatel </w:t>
            </w:r>
            <w:r w:rsidR="00170780">
              <w:rPr>
                <w:sz w:val="20"/>
                <w:szCs w:val="20"/>
              </w:rPr>
              <w:t>společnosti</w:t>
            </w:r>
          </w:p>
        </w:tc>
      </w:tr>
      <w:tr w:rsidR="00073A6B" w14:paraId="6B391DB2" w14:textId="77777777">
        <w:trPr>
          <w:trHeight w:val="284"/>
        </w:trPr>
        <w:tc>
          <w:tcPr>
            <w:tcW w:w="4388" w:type="dxa"/>
            <w:shd w:val="clear" w:color="auto" w:fill="auto"/>
          </w:tcPr>
          <w:p w14:paraId="1995114F" w14:textId="77777777" w:rsidR="00073A6B" w:rsidRDefault="00073A6B">
            <w:pPr>
              <w:spacing w:after="120"/>
              <w:jc w:val="both"/>
              <w:rPr>
                <w:sz w:val="22"/>
                <w:szCs w:val="22"/>
              </w:rPr>
            </w:pPr>
          </w:p>
        </w:tc>
        <w:tc>
          <w:tcPr>
            <w:tcW w:w="4469" w:type="dxa"/>
            <w:shd w:val="clear" w:color="auto" w:fill="auto"/>
          </w:tcPr>
          <w:p w14:paraId="06C5BEE5" w14:textId="77777777" w:rsidR="00073A6B" w:rsidRDefault="00073A6B">
            <w:pPr>
              <w:spacing w:after="120"/>
              <w:jc w:val="both"/>
              <w:rPr>
                <w:sz w:val="22"/>
                <w:szCs w:val="22"/>
              </w:rPr>
            </w:pPr>
          </w:p>
        </w:tc>
      </w:tr>
    </w:tbl>
    <w:p w14:paraId="58F03C5D" w14:textId="7032EF02" w:rsidR="003E1C01" w:rsidRDefault="003E1C01" w:rsidP="00192BEB">
      <w:pPr>
        <w:spacing w:after="120"/>
        <w:rPr>
          <w:sz w:val="22"/>
          <w:szCs w:val="22"/>
        </w:rPr>
      </w:pPr>
    </w:p>
    <w:sectPr w:rsidR="003E1C01">
      <w:footerReference w:type="default" r:id="rId10"/>
      <w:pgSz w:w="11906" w:h="16838"/>
      <w:pgMar w:top="1276" w:right="1274"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63705" w14:textId="77777777" w:rsidR="00816801" w:rsidRDefault="00816801">
      <w:r>
        <w:separator/>
      </w:r>
    </w:p>
  </w:endnote>
  <w:endnote w:type="continuationSeparator" w:id="0">
    <w:p w14:paraId="592FBD6A" w14:textId="77777777" w:rsidR="00816801" w:rsidRDefault="00816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7326770"/>
      <w:docPartObj>
        <w:docPartGallery w:val="Page Numbers (Top of Page)"/>
        <w:docPartUnique/>
      </w:docPartObj>
    </w:sdtPr>
    <w:sdtEndPr/>
    <w:sdtContent>
      <w:p w14:paraId="48DBF78B" w14:textId="77777777" w:rsidR="00073A6B" w:rsidRDefault="00B30CA5">
        <w:pPr>
          <w:pStyle w:val="Zpat"/>
          <w:jc w:val="right"/>
        </w:pPr>
        <w:r>
          <w:t xml:space="preserve">Stránka </w:t>
        </w:r>
        <w:r>
          <w:rPr>
            <w:b/>
            <w:bCs/>
          </w:rPr>
          <w:fldChar w:fldCharType="begin"/>
        </w:r>
        <w:r>
          <w:rPr>
            <w:b/>
            <w:bCs/>
          </w:rPr>
          <w:instrText>PAGE</w:instrText>
        </w:r>
        <w:r>
          <w:rPr>
            <w:b/>
            <w:bCs/>
          </w:rPr>
          <w:fldChar w:fldCharType="separate"/>
        </w:r>
        <w:r w:rsidR="00605E25">
          <w:rPr>
            <w:b/>
            <w:bCs/>
            <w:noProof/>
          </w:rPr>
          <w:t>5</w:t>
        </w:r>
        <w:r>
          <w:rPr>
            <w:b/>
            <w:bCs/>
          </w:rPr>
          <w:fldChar w:fldCharType="end"/>
        </w:r>
        <w:r>
          <w:t xml:space="preserve"> z </w:t>
        </w:r>
        <w:r>
          <w:rPr>
            <w:b/>
            <w:bCs/>
          </w:rPr>
          <w:fldChar w:fldCharType="begin"/>
        </w:r>
        <w:r>
          <w:rPr>
            <w:b/>
            <w:bCs/>
          </w:rPr>
          <w:instrText>NUMPAGES</w:instrText>
        </w:r>
        <w:r>
          <w:rPr>
            <w:b/>
            <w:bCs/>
          </w:rPr>
          <w:fldChar w:fldCharType="separate"/>
        </w:r>
        <w:r w:rsidR="00605E25">
          <w:rPr>
            <w:b/>
            <w:bCs/>
            <w:noProof/>
          </w:rPr>
          <w:t>6</w:t>
        </w:r>
        <w:r>
          <w:rPr>
            <w:b/>
            <w:bCs/>
          </w:rPr>
          <w:fldChar w:fldCharType="end"/>
        </w:r>
      </w:p>
    </w:sdtContent>
  </w:sdt>
  <w:p w14:paraId="39B46357" w14:textId="77777777" w:rsidR="00073A6B" w:rsidRDefault="00073A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6109E" w14:textId="77777777" w:rsidR="00816801" w:rsidRDefault="00816801">
      <w:r>
        <w:separator/>
      </w:r>
    </w:p>
  </w:footnote>
  <w:footnote w:type="continuationSeparator" w:id="0">
    <w:p w14:paraId="2ECF4E64" w14:textId="77777777" w:rsidR="00816801" w:rsidRDefault="00816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350BD"/>
    <w:multiLevelType w:val="multilevel"/>
    <w:tmpl w:val="623E7436"/>
    <w:lvl w:ilvl="0">
      <w:start w:val="1"/>
      <w:numFmt w:val="decimal"/>
      <w:lvlText w:val="5.%1."/>
      <w:lvlJc w:val="left"/>
      <w:pPr>
        <w:ind w:left="2880" w:hanging="360"/>
      </w:pPr>
      <w:rPr>
        <w:b w:val="0"/>
      </w:rPr>
    </w:lvl>
    <w:lvl w:ilvl="1">
      <w:start w:val="1"/>
      <w:numFmt w:val="ordinal"/>
      <w:lvlText w:val="6.%2"/>
      <w:lvlJc w:val="left"/>
      <w:pPr>
        <w:ind w:left="1440" w:hanging="360"/>
      </w:pPr>
      <w:rPr>
        <w:b/>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DA68C8"/>
    <w:multiLevelType w:val="multilevel"/>
    <w:tmpl w:val="33F8F962"/>
    <w:lvl w:ilvl="0">
      <w:start w:val="1"/>
      <w:numFmt w:val="decimal"/>
      <w:lvlText w:val="5.%1."/>
      <w:lvlJc w:val="left"/>
      <w:pPr>
        <w:ind w:left="2880" w:hanging="360"/>
      </w:pPr>
      <w:rPr>
        <w:b/>
        <w:sz w:val="22"/>
      </w:rPr>
    </w:lvl>
    <w:lvl w:ilvl="1">
      <w:start w:val="1"/>
      <w:numFmt w:val="ordinal"/>
      <w:lvlText w:val="12.%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795CC6"/>
    <w:multiLevelType w:val="multilevel"/>
    <w:tmpl w:val="A37E9AA4"/>
    <w:lvl w:ilvl="0">
      <w:start w:val="1"/>
      <w:numFmt w:val="decimal"/>
      <w:lvlText w:val="%1)"/>
      <w:lvlJc w:val="left"/>
      <w:pPr>
        <w:ind w:left="360" w:hanging="360"/>
      </w:pPr>
    </w:lvl>
    <w:lvl w:ilvl="1">
      <w:start w:val="1"/>
      <w:numFmt w:val="ordinal"/>
      <w:lvlText w:val="4.%2"/>
      <w:lvlJc w:val="left"/>
      <w:pPr>
        <w:ind w:left="720" w:hanging="360"/>
      </w:pPr>
      <w:rPr>
        <w:b/>
        <w:sz w:val="22"/>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3B9043F"/>
    <w:multiLevelType w:val="multilevel"/>
    <w:tmpl w:val="2AFEBA28"/>
    <w:lvl w:ilvl="0">
      <w:start w:val="1"/>
      <w:numFmt w:val="decimal"/>
      <w:lvlText w:val="%1)"/>
      <w:lvlJc w:val="left"/>
      <w:pPr>
        <w:ind w:left="360" w:hanging="360"/>
      </w:pPr>
    </w:lvl>
    <w:lvl w:ilvl="1">
      <w:start w:val="1"/>
      <w:numFmt w:val="ordinal"/>
      <w:lvlText w:val="3.%2"/>
      <w:lvlJc w:val="left"/>
      <w:pPr>
        <w:ind w:left="720" w:hanging="360"/>
      </w:pPr>
      <w:rPr>
        <w:b/>
        <w:sz w:val="22"/>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C2F13F9"/>
    <w:multiLevelType w:val="multilevel"/>
    <w:tmpl w:val="F00CA968"/>
    <w:lvl w:ilvl="0">
      <w:start w:val="1"/>
      <w:numFmt w:val="decimal"/>
      <w:lvlText w:val="12.%1."/>
      <w:lvlJc w:val="left"/>
      <w:pPr>
        <w:ind w:left="927"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DF518A9"/>
    <w:multiLevelType w:val="multilevel"/>
    <w:tmpl w:val="96E096E2"/>
    <w:lvl w:ilvl="0">
      <w:start w:val="4"/>
      <w:numFmt w:val="decimal"/>
      <w:lvlText w:val="%1."/>
      <w:lvlJc w:val="left"/>
      <w:pPr>
        <w:tabs>
          <w:tab w:val="num" w:pos="360"/>
        </w:tabs>
        <w:ind w:left="360" w:hanging="360"/>
      </w:pPr>
    </w:lvl>
    <w:lvl w:ilvl="1">
      <w:start w:val="1"/>
      <w:numFmt w:val="decimal"/>
      <w:lvlText w:val="7.%2."/>
      <w:lvlJc w:val="left"/>
      <w:pPr>
        <w:tabs>
          <w:tab w:val="num" w:pos="360"/>
        </w:tabs>
        <w:ind w:left="360" w:hanging="360"/>
      </w:pPr>
      <w:rPr>
        <w:rFonts w:ascii="Times New Roman" w:hAnsi="Times New Roman"/>
        <w:b/>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4B4C5E78"/>
    <w:multiLevelType w:val="multilevel"/>
    <w:tmpl w:val="BD88B8CA"/>
    <w:lvl w:ilvl="0">
      <w:start w:val="1"/>
      <w:numFmt w:val="bullet"/>
      <w:lvlText w:val=""/>
      <w:lvlJc w:val="left"/>
      <w:pPr>
        <w:ind w:left="1346" w:hanging="360"/>
      </w:pPr>
      <w:rPr>
        <w:rFonts w:ascii="Symbol" w:hAnsi="Symbol" w:cs="Symbol" w:hint="default"/>
      </w:rPr>
    </w:lvl>
    <w:lvl w:ilvl="1">
      <w:start w:val="1"/>
      <w:numFmt w:val="bullet"/>
      <w:lvlText w:val="o"/>
      <w:lvlJc w:val="left"/>
      <w:pPr>
        <w:ind w:left="2066" w:hanging="360"/>
      </w:pPr>
      <w:rPr>
        <w:rFonts w:ascii="Courier New" w:hAnsi="Courier New" w:cs="Courier New" w:hint="default"/>
      </w:rPr>
    </w:lvl>
    <w:lvl w:ilvl="2">
      <w:start w:val="1"/>
      <w:numFmt w:val="bullet"/>
      <w:lvlText w:val=""/>
      <w:lvlJc w:val="left"/>
      <w:pPr>
        <w:ind w:left="2786" w:hanging="360"/>
      </w:pPr>
      <w:rPr>
        <w:rFonts w:ascii="Wingdings" w:hAnsi="Wingdings" w:cs="Wingdings" w:hint="default"/>
      </w:rPr>
    </w:lvl>
    <w:lvl w:ilvl="3">
      <w:start w:val="1"/>
      <w:numFmt w:val="bullet"/>
      <w:lvlText w:val=""/>
      <w:lvlJc w:val="left"/>
      <w:pPr>
        <w:ind w:left="3506" w:hanging="360"/>
      </w:pPr>
      <w:rPr>
        <w:rFonts w:ascii="Symbol" w:hAnsi="Symbol" w:cs="Symbol" w:hint="default"/>
      </w:rPr>
    </w:lvl>
    <w:lvl w:ilvl="4">
      <w:start w:val="1"/>
      <w:numFmt w:val="bullet"/>
      <w:lvlText w:val="o"/>
      <w:lvlJc w:val="left"/>
      <w:pPr>
        <w:ind w:left="4226" w:hanging="360"/>
      </w:pPr>
      <w:rPr>
        <w:rFonts w:ascii="Courier New" w:hAnsi="Courier New" w:cs="Courier New" w:hint="default"/>
      </w:rPr>
    </w:lvl>
    <w:lvl w:ilvl="5">
      <w:start w:val="1"/>
      <w:numFmt w:val="bullet"/>
      <w:lvlText w:val=""/>
      <w:lvlJc w:val="left"/>
      <w:pPr>
        <w:ind w:left="4946" w:hanging="360"/>
      </w:pPr>
      <w:rPr>
        <w:rFonts w:ascii="Wingdings" w:hAnsi="Wingdings" w:cs="Wingdings" w:hint="default"/>
      </w:rPr>
    </w:lvl>
    <w:lvl w:ilvl="6">
      <w:start w:val="1"/>
      <w:numFmt w:val="bullet"/>
      <w:lvlText w:val=""/>
      <w:lvlJc w:val="left"/>
      <w:pPr>
        <w:ind w:left="5666" w:hanging="360"/>
      </w:pPr>
      <w:rPr>
        <w:rFonts w:ascii="Symbol" w:hAnsi="Symbol" w:cs="Symbol" w:hint="default"/>
      </w:rPr>
    </w:lvl>
    <w:lvl w:ilvl="7">
      <w:start w:val="1"/>
      <w:numFmt w:val="bullet"/>
      <w:lvlText w:val="o"/>
      <w:lvlJc w:val="left"/>
      <w:pPr>
        <w:ind w:left="6386" w:hanging="360"/>
      </w:pPr>
      <w:rPr>
        <w:rFonts w:ascii="Courier New" w:hAnsi="Courier New" w:cs="Courier New" w:hint="default"/>
      </w:rPr>
    </w:lvl>
    <w:lvl w:ilvl="8">
      <w:start w:val="1"/>
      <w:numFmt w:val="bullet"/>
      <w:lvlText w:val=""/>
      <w:lvlJc w:val="left"/>
      <w:pPr>
        <w:ind w:left="7106" w:hanging="360"/>
      </w:pPr>
      <w:rPr>
        <w:rFonts w:ascii="Wingdings" w:hAnsi="Wingdings" w:cs="Wingdings" w:hint="default"/>
      </w:rPr>
    </w:lvl>
  </w:abstractNum>
  <w:abstractNum w:abstractNumId="7" w15:restartNumberingAfterBreak="0">
    <w:nsid w:val="5684441C"/>
    <w:multiLevelType w:val="multilevel"/>
    <w:tmpl w:val="513A898A"/>
    <w:lvl w:ilvl="0">
      <w:start w:val="1"/>
      <w:numFmt w:val="decimal"/>
      <w:lvlText w:val="8.%1."/>
      <w:lvlJc w:val="left"/>
      <w:pPr>
        <w:tabs>
          <w:tab w:val="num" w:pos="360"/>
        </w:tabs>
        <w:ind w:left="360" w:hanging="360"/>
      </w:pPr>
      <w:rPr>
        <w:b/>
        <w:sz w:val="22"/>
      </w:rPr>
    </w:lvl>
    <w:lvl w:ilvl="1">
      <w:start w:val="1"/>
      <w:numFmt w:val="decimal"/>
      <w:lvlText w:val="6.%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5A4A077A"/>
    <w:multiLevelType w:val="multilevel"/>
    <w:tmpl w:val="45821ED2"/>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15:restartNumberingAfterBreak="0">
    <w:nsid w:val="5EA76F22"/>
    <w:multiLevelType w:val="multilevel"/>
    <w:tmpl w:val="7A5239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66A63C21"/>
    <w:multiLevelType w:val="multilevel"/>
    <w:tmpl w:val="E0D4DD74"/>
    <w:lvl w:ilvl="0">
      <w:start w:val="1"/>
      <w:numFmt w:val="decimal"/>
      <w:lvlText w:val="10.%1."/>
      <w:lvlJc w:val="left"/>
      <w:pPr>
        <w:tabs>
          <w:tab w:val="num" w:pos="360"/>
        </w:tabs>
        <w:ind w:left="360" w:hanging="360"/>
      </w:pPr>
      <w:rPr>
        <w:b/>
        <w:color w:val="auto"/>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6C1A0047"/>
    <w:multiLevelType w:val="multilevel"/>
    <w:tmpl w:val="A6BE3DE2"/>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7A086440"/>
    <w:multiLevelType w:val="multilevel"/>
    <w:tmpl w:val="6934658E"/>
    <w:lvl w:ilvl="0">
      <w:start w:val="1"/>
      <w:numFmt w:val="decimal"/>
      <w:lvlText w:val="11.%1."/>
      <w:lvlJc w:val="left"/>
      <w:pPr>
        <w:ind w:left="2880"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0200354">
    <w:abstractNumId w:val="11"/>
  </w:num>
  <w:num w:numId="2" w16cid:durableId="1912235545">
    <w:abstractNumId w:val="3"/>
  </w:num>
  <w:num w:numId="3" w16cid:durableId="1306395822">
    <w:abstractNumId w:val="2"/>
  </w:num>
  <w:num w:numId="4" w16cid:durableId="1611619946">
    <w:abstractNumId w:val="0"/>
  </w:num>
  <w:num w:numId="5" w16cid:durableId="859321854">
    <w:abstractNumId w:val="7"/>
  </w:num>
  <w:num w:numId="6" w16cid:durableId="962275610">
    <w:abstractNumId w:val="12"/>
  </w:num>
  <w:num w:numId="7" w16cid:durableId="480195650">
    <w:abstractNumId w:val="4"/>
  </w:num>
  <w:num w:numId="8" w16cid:durableId="1742210870">
    <w:abstractNumId w:val="5"/>
  </w:num>
  <w:num w:numId="9" w16cid:durableId="1147360889">
    <w:abstractNumId w:val="6"/>
  </w:num>
  <w:num w:numId="10" w16cid:durableId="1067071386">
    <w:abstractNumId w:val="10"/>
  </w:num>
  <w:num w:numId="11" w16cid:durableId="1670056740">
    <w:abstractNumId w:val="1"/>
  </w:num>
  <w:num w:numId="12" w16cid:durableId="120612884">
    <w:abstractNumId w:val="9"/>
  </w:num>
  <w:num w:numId="13" w16cid:durableId="3044294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A6B"/>
    <w:rsid w:val="00046747"/>
    <w:rsid w:val="000561AB"/>
    <w:rsid w:val="00073A6B"/>
    <w:rsid w:val="0015130D"/>
    <w:rsid w:val="00153902"/>
    <w:rsid w:val="00170780"/>
    <w:rsid w:val="0017255B"/>
    <w:rsid w:val="00192BEB"/>
    <w:rsid w:val="001E329B"/>
    <w:rsid w:val="00275DF4"/>
    <w:rsid w:val="00286FB5"/>
    <w:rsid w:val="002922E7"/>
    <w:rsid w:val="00295954"/>
    <w:rsid w:val="002C7DC6"/>
    <w:rsid w:val="00356A33"/>
    <w:rsid w:val="0038495B"/>
    <w:rsid w:val="00395335"/>
    <w:rsid w:val="003E1C01"/>
    <w:rsid w:val="00484D87"/>
    <w:rsid w:val="004906CD"/>
    <w:rsid w:val="004A44A0"/>
    <w:rsid w:val="004C2067"/>
    <w:rsid w:val="004E05CF"/>
    <w:rsid w:val="004E2520"/>
    <w:rsid w:val="00557D90"/>
    <w:rsid w:val="00587E98"/>
    <w:rsid w:val="005A5EDB"/>
    <w:rsid w:val="005D0188"/>
    <w:rsid w:val="005D5837"/>
    <w:rsid w:val="00605E25"/>
    <w:rsid w:val="0060715B"/>
    <w:rsid w:val="006124DE"/>
    <w:rsid w:val="00714590"/>
    <w:rsid w:val="00773B7B"/>
    <w:rsid w:val="00794773"/>
    <w:rsid w:val="007A4276"/>
    <w:rsid w:val="007D538B"/>
    <w:rsid w:val="007F6FF9"/>
    <w:rsid w:val="00816801"/>
    <w:rsid w:val="00867084"/>
    <w:rsid w:val="00877646"/>
    <w:rsid w:val="008811C5"/>
    <w:rsid w:val="00945227"/>
    <w:rsid w:val="00974E3C"/>
    <w:rsid w:val="00975F7B"/>
    <w:rsid w:val="009A1933"/>
    <w:rsid w:val="009B008A"/>
    <w:rsid w:val="009D0F26"/>
    <w:rsid w:val="00A256BA"/>
    <w:rsid w:val="00A44BD7"/>
    <w:rsid w:val="00A548C0"/>
    <w:rsid w:val="00A93B70"/>
    <w:rsid w:val="00A95F6D"/>
    <w:rsid w:val="00AC031C"/>
    <w:rsid w:val="00AE1FCE"/>
    <w:rsid w:val="00B30CA5"/>
    <w:rsid w:val="00B35E5B"/>
    <w:rsid w:val="00B46BD9"/>
    <w:rsid w:val="00B64B54"/>
    <w:rsid w:val="00B72270"/>
    <w:rsid w:val="00B72C22"/>
    <w:rsid w:val="00BD352C"/>
    <w:rsid w:val="00C630BE"/>
    <w:rsid w:val="00C650E8"/>
    <w:rsid w:val="00C8072E"/>
    <w:rsid w:val="00CC4E6C"/>
    <w:rsid w:val="00D9281A"/>
    <w:rsid w:val="00DD3C5A"/>
    <w:rsid w:val="00ED527A"/>
    <w:rsid w:val="00EF13F6"/>
    <w:rsid w:val="00F15BD8"/>
    <w:rsid w:val="00F20A96"/>
    <w:rsid w:val="00F22C11"/>
    <w:rsid w:val="00F66B5C"/>
    <w:rsid w:val="00F7537F"/>
    <w:rsid w:val="00F82B5A"/>
    <w:rsid w:val="00FA093E"/>
    <w:rsid w:val="00FA14B9"/>
    <w:rsid w:val="00FC2E80"/>
    <w:rsid w:val="00FD6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C9A64"/>
  <w15:docId w15:val="{117B34D0-EBD6-4B9B-9D79-E40E0E7BA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58E3"/>
    <w:rPr>
      <w:sz w:val="24"/>
      <w:szCs w:val="24"/>
    </w:rPr>
  </w:style>
  <w:style w:type="paragraph" w:styleId="Nadpis1">
    <w:name w:val="heading 1"/>
    <w:basedOn w:val="Normln"/>
    <w:next w:val="Normln"/>
    <w:qFormat/>
    <w:pPr>
      <w:keepNext/>
      <w:widowControl w:val="0"/>
      <w:spacing w:line="259" w:lineRule="exact"/>
      <w:ind w:firstLine="2774"/>
      <w:outlineLvl w:val="0"/>
    </w:pPr>
    <w:rPr>
      <w:b/>
      <w:bCs/>
      <w:sz w:val="28"/>
      <w:szCs w:val="22"/>
    </w:rPr>
  </w:style>
  <w:style w:type="paragraph" w:styleId="Nadpis2">
    <w:name w:val="heading 2"/>
    <w:basedOn w:val="Normln"/>
    <w:next w:val="Normln"/>
    <w:link w:val="Nadpis2Char"/>
    <w:uiPriority w:val="9"/>
    <w:unhideWhenUsed/>
    <w:qFormat/>
    <w:rsid w:val="00300D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B70D43"/>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link w:val="Textbubliny"/>
    <w:uiPriority w:val="99"/>
    <w:semiHidden/>
    <w:qFormat/>
    <w:rsid w:val="00E40AA1"/>
    <w:rPr>
      <w:rFonts w:ascii="Tahoma" w:hAnsi="Tahoma" w:cs="Tahoma"/>
      <w:sz w:val="16"/>
      <w:szCs w:val="16"/>
    </w:rPr>
  </w:style>
  <w:style w:type="character" w:styleId="Odkaznakoment">
    <w:name w:val="annotation reference"/>
    <w:uiPriority w:val="99"/>
    <w:qFormat/>
    <w:rsid w:val="00726F3F"/>
    <w:rPr>
      <w:sz w:val="16"/>
      <w:szCs w:val="16"/>
    </w:rPr>
  </w:style>
  <w:style w:type="character" w:customStyle="1" w:styleId="TextkomenteChar">
    <w:name w:val="Text komentáře Char"/>
    <w:basedOn w:val="Standardnpsmoodstavce"/>
    <w:link w:val="Textkomente"/>
    <w:qFormat/>
    <w:rsid w:val="00726F3F"/>
    <w:rPr>
      <w:rFonts w:ascii="Arial" w:hAnsi="Arial"/>
    </w:rPr>
  </w:style>
  <w:style w:type="character" w:customStyle="1" w:styleId="Nadpis2Char">
    <w:name w:val="Nadpis 2 Char"/>
    <w:basedOn w:val="Standardnpsmoodstavce"/>
    <w:link w:val="Nadpis2"/>
    <w:uiPriority w:val="9"/>
    <w:qFormat/>
    <w:rsid w:val="00300D38"/>
    <w:rPr>
      <w:rFonts w:asciiTheme="majorHAnsi" w:eastAsiaTheme="majorEastAsia" w:hAnsiTheme="majorHAnsi" w:cstheme="majorBidi"/>
      <w:b/>
      <w:bCs/>
      <w:color w:val="4F81BD" w:themeColor="accent1"/>
      <w:sz w:val="26"/>
      <w:szCs w:val="26"/>
    </w:rPr>
  </w:style>
  <w:style w:type="character" w:customStyle="1" w:styleId="PedmtkomenteChar">
    <w:name w:val="Předmět komentáře Char"/>
    <w:basedOn w:val="TextkomenteChar"/>
    <w:link w:val="Pedmtkomente"/>
    <w:uiPriority w:val="99"/>
    <w:semiHidden/>
    <w:qFormat/>
    <w:rsid w:val="00543143"/>
    <w:rPr>
      <w:rFonts w:ascii="Arial" w:hAnsi="Arial"/>
      <w:b/>
      <w:bCs/>
    </w:rPr>
  </w:style>
  <w:style w:type="character" w:customStyle="1" w:styleId="Nadpis3Char">
    <w:name w:val="Nadpis 3 Char"/>
    <w:basedOn w:val="Standardnpsmoodstavce"/>
    <w:link w:val="Nadpis3"/>
    <w:uiPriority w:val="9"/>
    <w:semiHidden/>
    <w:qFormat/>
    <w:rsid w:val="00B70D43"/>
    <w:rPr>
      <w:rFonts w:asciiTheme="majorHAnsi" w:eastAsiaTheme="majorEastAsia" w:hAnsiTheme="majorHAnsi" w:cstheme="majorBidi"/>
      <w:b/>
      <w:bCs/>
      <w:color w:val="4F81BD" w:themeColor="accent1"/>
      <w:sz w:val="24"/>
      <w:szCs w:val="24"/>
    </w:rPr>
  </w:style>
  <w:style w:type="character" w:customStyle="1" w:styleId="ZhlavChar">
    <w:name w:val="Záhlaví Char"/>
    <w:basedOn w:val="Standardnpsmoodstavce"/>
    <w:link w:val="Zhlav"/>
    <w:uiPriority w:val="99"/>
    <w:qFormat/>
    <w:rsid w:val="007276C4"/>
    <w:rPr>
      <w:sz w:val="24"/>
      <w:szCs w:val="24"/>
    </w:rPr>
  </w:style>
  <w:style w:type="character" w:customStyle="1" w:styleId="ZpatChar">
    <w:name w:val="Zápatí Char"/>
    <w:basedOn w:val="Standardnpsmoodstavce"/>
    <w:link w:val="Zpat"/>
    <w:uiPriority w:val="99"/>
    <w:qFormat/>
    <w:rsid w:val="007276C4"/>
    <w:rPr>
      <w:sz w:val="24"/>
      <w:szCs w:val="24"/>
    </w:rPr>
  </w:style>
  <w:style w:type="character" w:customStyle="1" w:styleId="ListLabel1">
    <w:name w:val="ListLabel 1"/>
    <w:qFormat/>
    <w:rPr>
      <w:b/>
      <w:sz w:val="22"/>
    </w:rPr>
  </w:style>
  <w:style w:type="character" w:customStyle="1" w:styleId="ListLabel2">
    <w:name w:val="ListLabel 2"/>
    <w:qFormat/>
    <w:rPr>
      <w:b/>
      <w:sz w:val="22"/>
    </w:rPr>
  </w:style>
  <w:style w:type="character" w:customStyle="1" w:styleId="ListLabel3">
    <w:name w:val="ListLabel 3"/>
    <w:qFormat/>
    <w:rPr>
      <w:b/>
      <w:sz w:val="22"/>
    </w:rPr>
  </w:style>
  <w:style w:type="character" w:customStyle="1" w:styleId="ListLabel4">
    <w:name w:val="ListLabel 4"/>
    <w:qFormat/>
    <w:rPr>
      <w:b w:val="0"/>
    </w:rPr>
  </w:style>
  <w:style w:type="character" w:customStyle="1" w:styleId="ListLabel5">
    <w:name w:val="ListLabel 5"/>
    <w:qFormat/>
    <w:rPr>
      <w:b/>
      <w:sz w:val="22"/>
    </w:rPr>
  </w:style>
  <w:style w:type="character" w:customStyle="1" w:styleId="ListLabel6">
    <w:name w:val="ListLabel 6"/>
    <w:qFormat/>
    <w:rPr>
      <w:b/>
      <w:sz w:val="22"/>
    </w:rPr>
  </w:style>
  <w:style w:type="character" w:customStyle="1" w:styleId="ListLabel7">
    <w:name w:val="ListLabel 7"/>
    <w:qFormat/>
    <w:rPr>
      <w:b w:val="0"/>
    </w:rPr>
  </w:style>
  <w:style w:type="character" w:customStyle="1" w:styleId="ListLabel8">
    <w:name w:val="ListLabel 8"/>
    <w:qFormat/>
    <w:rPr>
      <w:b/>
      <w:sz w:val="22"/>
    </w:rPr>
  </w:style>
  <w:style w:type="character" w:customStyle="1" w:styleId="ListLabel9">
    <w:name w:val="ListLabel 9"/>
    <w:qFormat/>
    <w:rPr>
      <w:b/>
      <w:sz w:val="22"/>
    </w:rPr>
  </w:style>
  <w:style w:type="character" w:customStyle="1" w:styleId="ListLabel10">
    <w:name w:val="ListLabel 10"/>
    <w:qFormat/>
    <w:rPr>
      <w:rFonts w:ascii="Times New Roman" w:hAnsi="Times New Roman"/>
      <w:b w:val="0"/>
      <w:sz w:val="22"/>
      <w:szCs w:val="22"/>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color w:val="auto"/>
      <w:sz w:val="22"/>
    </w:rPr>
  </w:style>
  <w:style w:type="character" w:customStyle="1" w:styleId="ListLabel15">
    <w:name w:val="ListLabel 15"/>
    <w:qFormat/>
    <w:rPr>
      <w:b/>
      <w:sz w:val="22"/>
    </w:rPr>
  </w:style>
  <w:style w:type="character" w:customStyle="1" w:styleId="ListLabel16">
    <w:name w:val="ListLabel 16"/>
    <w:qFormat/>
    <w:rPr>
      <w:b/>
    </w:rPr>
  </w:style>
  <w:style w:type="character" w:customStyle="1" w:styleId="ListLabel17">
    <w:name w:val="ListLabel 17"/>
    <w:qFormat/>
    <w:rPr>
      <w:b/>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semiHidden/>
    <w:pPr>
      <w:widowControl w:val="0"/>
      <w:spacing w:line="254" w:lineRule="exact"/>
      <w:jc w:val="both"/>
    </w:pPr>
    <w:rPr>
      <w:sz w:val="22"/>
      <w:szCs w:val="22"/>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customStyle="1" w:styleId="Zkladntext21">
    <w:name w:val="Základní text 21"/>
    <w:basedOn w:val="Normln"/>
    <w:qFormat/>
    <w:pPr>
      <w:spacing w:line="240" w:lineRule="atLeast"/>
    </w:pPr>
    <w:rPr>
      <w:sz w:val="22"/>
      <w:szCs w:val="20"/>
    </w:rPr>
  </w:style>
  <w:style w:type="paragraph" w:styleId="Zkladntextodsazen">
    <w:name w:val="Body Text Indent"/>
    <w:basedOn w:val="Normln"/>
    <w:semiHidden/>
    <w:pPr>
      <w:widowControl w:val="0"/>
      <w:spacing w:line="259" w:lineRule="exact"/>
      <w:ind w:left="364" w:hanging="364"/>
    </w:pPr>
    <w:rPr>
      <w:sz w:val="22"/>
      <w:szCs w:val="22"/>
    </w:rPr>
  </w:style>
  <w:style w:type="paragraph" w:styleId="Zkladntextodsazen2">
    <w:name w:val="Body Text Indent 2"/>
    <w:basedOn w:val="Normln"/>
    <w:semiHidden/>
    <w:qFormat/>
    <w:pPr>
      <w:widowControl w:val="0"/>
      <w:spacing w:line="254" w:lineRule="exact"/>
      <w:ind w:left="350" w:hanging="350"/>
    </w:pPr>
    <w:rPr>
      <w:sz w:val="22"/>
      <w:szCs w:val="22"/>
    </w:rPr>
  </w:style>
  <w:style w:type="paragraph" w:styleId="Zkladntextodsazen3">
    <w:name w:val="Body Text Indent 3"/>
    <w:basedOn w:val="Normln"/>
    <w:semiHidden/>
    <w:qFormat/>
    <w:pPr>
      <w:widowControl w:val="0"/>
      <w:spacing w:line="254" w:lineRule="exact"/>
      <w:ind w:left="340" w:hanging="340"/>
    </w:pPr>
    <w:rPr>
      <w:sz w:val="22"/>
      <w:szCs w:val="22"/>
    </w:rPr>
  </w:style>
  <w:style w:type="paragraph" w:customStyle="1" w:styleId="nadpis20">
    <w:name w:val="nadpis 2"/>
    <w:basedOn w:val="Normln"/>
    <w:qFormat/>
    <w:rPr>
      <w:b/>
      <w:szCs w:val="20"/>
    </w:rPr>
  </w:style>
  <w:style w:type="paragraph" w:styleId="Textbubliny">
    <w:name w:val="Balloon Text"/>
    <w:basedOn w:val="Normln"/>
    <w:link w:val="TextbublinyChar"/>
    <w:uiPriority w:val="99"/>
    <w:semiHidden/>
    <w:unhideWhenUsed/>
    <w:qFormat/>
    <w:rsid w:val="00E40AA1"/>
    <w:rPr>
      <w:rFonts w:ascii="Tahoma" w:hAnsi="Tahoma" w:cs="Tahoma"/>
      <w:sz w:val="16"/>
      <w:szCs w:val="16"/>
    </w:rPr>
  </w:style>
  <w:style w:type="paragraph" w:styleId="Textkomente">
    <w:name w:val="annotation text"/>
    <w:basedOn w:val="Normln"/>
    <w:link w:val="TextkomenteChar"/>
    <w:qFormat/>
    <w:rsid w:val="00726F3F"/>
    <w:pPr>
      <w:spacing w:after="120"/>
    </w:pPr>
    <w:rPr>
      <w:rFonts w:ascii="Arial" w:hAnsi="Arial"/>
      <w:sz w:val="20"/>
      <w:szCs w:val="20"/>
    </w:rPr>
  </w:style>
  <w:style w:type="paragraph" w:styleId="Odstavecseseznamem">
    <w:name w:val="List Paragraph"/>
    <w:basedOn w:val="Normln"/>
    <w:uiPriority w:val="99"/>
    <w:qFormat/>
    <w:rsid w:val="00F7752A"/>
    <w:pPr>
      <w:ind w:left="720"/>
      <w:contextualSpacing/>
    </w:pPr>
  </w:style>
  <w:style w:type="paragraph" w:styleId="Pedmtkomente">
    <w:name w:val="annotation subject"/>
    <w:basedOn w:val="Textkomente"/>
    <w:next w:val="Textkomente"/>
    <w:link w:val="PedmtkomenteChar"/>
    <w:uiPriority w:val="99"/>
    <w:semiHidden/>
    <w:unhideWhenUsed/>
    <w:qFormat/>
    <w:rsid w:val="00543143"/>
    <w:pPr>
      <w:spacing w:after="0"/>
    </w:pPr>
    <w:rPr>
      <w:rFonts w:ascii="Times New Roman" w:hAnsi="Times New Roman"/>
      <w:b/>
      <w:bCs/>
    </w:rPr>
  </w:style>
  <w:style w:type="paragraph" w:styleId="Revize">
    <w:name w:val="Revision"/>
    <w:uiPriority w:val="99"/>
    <w:semiHidden/>
    <w:qFormat/>
    <w:rsid w:val="00543143"/>
    <w:rPr>
      <w:sz w:val="24"/>
      <w:szCs w:val="24"/>
    </w:rPr>
  </w:style>
  <w:style w:type="paragraph" w:customStyle="1" w:styleId="Normal2">
    <w:name w:val="Normal 2"/>
    <w:basedOn w:val="Normln"/>
    <w:qFormat/>
    <w:rsid w:val="00B70D43"/>
    <w:pPr>
      <w:spacing w:before="120" w:after="120"/>
      <w:ind w:left="709"/>
      <w:jc w:val="both"/>
    </w:pPr>
    <w:rPr>
      <w:sz w:val="22"/>
      <w:szCs w:val="20"/>
      <w:lang w:eastAsia="en-US"/>
    </w:rPr>
  </w:style>
  <w:style w:type="paragraph" w:customStyle="1" w:styleId="Warranty2">
    <w:name w:val="Warranty_2"/>
    <w:basedOn w:val="Normln"/>
    <w:qFormat/>
    <w:rsid w:val="00DB3088"/>
  </w:style>
  <w:style w:type="paragraph" w:styleId="Zhlav">
    <w:name w:val="header"/>
    <w:basedOn w:val="Normln"/>
    <w:link w:val="ZhlavChar"/>
    <w:uiPriority w:val="99"/>
    <w:unhideWhenUsed/>
    <w:rsid w:val="007276C4"/>
    <w:pPr>
      <w:tabs>
        <w:tab w:val="center" w:pos="4536"/>
        <w:tab w:val="right" w:pos="9072"/>
      </w:tabs>
    </w:pPr>
  </w:style>
  <w:style w:type="paragraph" w:styleId="Zpat">
    <w:name w:val="footer"/>
    <w:basedOn w:val="Normln"/>
    <w:link w:val="ZpatChar"/>
    <w:uiPriority w:val="99"/>
    <w:unhideWhenUsed/>
    <w:rsid w:val="007276C4"/>
    <w:pPr>
      <w:tabs>
        <w:tab w:val="center" w:pos="4536"/>
        <w:tab w:val="right" w:pos="9072"/>
      </w:tabs>
    </w:pPr>
  </w:style>
  <w:style w:type="table" w:styleId="Mkatabulky">
    <w:name w:val="Table Grid"/>
    <w:basedOn w:val="Normlntabulka"/>
    <w:uiPriority w:val="59"/>
    <w:rsid w:val="00635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945227"/>
    <w:rPr>
      <w:b/>
      <w:bCs/>
    </w:rPr>
  </w:style>
  <w:style w:type="character" w:styleId="Hypertextovodkaz">
    <w:name w:val="Hyperlink"/>
    <w:basedOn w:val="Standardnpsmoodstavce"/>
    <w:uiPriority w:val="99"/>
    <w:unhideWhenUsed/>
    <w:rsid w:val="00794773"/>
    <w:rPr>
      <w:color w:val="0000FF" w:themeColor="hyperlink"/>
      <w:u w:val="single"/>
    </w:rPr>
  </w:style>
  <w:style w:type="character" w:styleId="Nevyeenzmnka">
    <w:name w:val="Unresolved Mention"/>
    <w:basedOn w:val="Standardnpsmoodstavce"/>
    <w:uiPriority w:val="99"/>
    <w:semiHidden/>
    <w:unhideWhenUsed/>
    <w:rsid w:val="007947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06050">
      <w:bodyDiv w:val="1"/>
      <w:marLeft w:val="0"/>
      <w:marRight w:val="0"/>
      <w:marTop w:val="0"/>
      <w:marBottom w:val="0"/>
      <w:divBdr>
        <w:top w:val="none" w:sz="0" w:space="0" w:color="auto"/>
        <w:left w:val="none" w:sz="0" w:space="0" w:color="auto"/>
        <w:bottom w:val="none" w:sz="0" w:space="0" w:color="auto"/>
        <w:right w:val="none" w:sz="0" w:space="0" w:color="auto"/>
      </w:divBdr>
    </w:div>
    <w:div w:id="524757784">
      <w:bodyDiv w:val="1"/>
      <w:marLeft w:val="0"/>
      <w:marRight w:val="0"/>
      <w:marTop w:val="0"/>
      <w:marBottom w:val="0"/>
      <w:divBdr>
        <w:top w:val="none" w:sz="0" w:space="0" w:color="auto"/>
        <w:left w:val="none" w:sz="0" w:space="0" w:color="auto"/>
        <w:bottom w:val="none" w:sz="0" w:space="0" w:color="auto"/>
        <w:right w:val="none" w:sz="0" w:space="0" w:color="auto"/>
      </w:divBdr>
    </w:div>
    <w:div w:id="1584341364">
      <w:bodyDiv w:val="1"/>
      <w:marLeft w:val="0"/>
      <w:marRight w:val="0"/>
      <w:marTop w:val="0"/>
      <w:marBottom w:val="0"/>
      <w:divBdr>
        <w:top w:val="none" w:sz="0" w:space="0" w:color="auto"/>
        <w:left w:val="none" w:sz="0" w:space="0" w:color="auto"/>
        <w:bottom w:val="none" w:sz="0" w:space="0" w:color="auto"/>
        <w:right w:val="none" w:sz="0" w:space="0" w:color="auto"/>
      </w:divBdr>
    </w:div>
    <w:div w:id="1784610818">
      <w:bodyDiv w:val="1"/>
      <w:marLeft w:val="0"/>
      <w:marRight w:val="0"/>
      <w:marTop w:val="0"/>
      <w:marBottom w:val="0"/>
      <w:divBdr>
        <w:top w:val="none" w:sz="0" w:space="0" w:color="auto"/>
        <w:left w:val="none" w:sz="0" w:space="0" w:color="auto"/>
        <w:bottom w:val="none" w:sz="0" w:space="0" w:color="auto"/>
        <w:right w:val="none" w:sz="0" w:space="0" w:color="auto"/>
      </w:divBdr>
    </w:div>
    <w:div w:id="1968125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Objednatel xmlns="1b0a2e31-377b-4a4f-8b74-191dd8e2e1a2" xsi:nil="true"/>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PromotedSt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FC7B85-F982-45F9-B655-57193B1903F6}">
  <ds:schemaRefs>
    <ds:schemaRef ds:uri="http://schemas.microsoft.com/sharepoint/v3"/>
    <ds:schemaRef ds:uri="http://schemas.microsoft.com/sharepoint/v3/fields"/>
    <ds:schemaRef ds:uri="http://purl.org/dc/elements/1.1/"/>
    <ds:schemaRef ds:uri="1b0a2e31-377b-4a4f-8b74-191dd8e2e1a2"/>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1c5afdd9-10a7-4471-939e-3b6fefddb120"/>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AA52BFB7-DCAF-43D6-9667-F6EDA0CA5E7D}">
  <ds:schemaRefs>
    <ds:schemaRef ds:uri="http://schemas.microsoft.com/sharepoint/v3/contenttype/forms"/>
  </ds:schemaRefs>
</ds:datastoreItem>
</file>

<file path=customXml/itemProps3.xml><?xml version="1.0" encoding="utf-8"?>
<ds:datastoreItem xmlns:ds="http://schemas.openxmlformats.org/officeDocument/2006/customXml" ds:itemID="{9F3F773F-B9D0-45A7-AFA1-12A4F6044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1287</Words>
  <Characters>7594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Smlouva o dílo</vt:lpstr>
    </vt:vector>
  </TitlesOfParts>
  <Company>Signalbau a. s.</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češka roman</dc:creator>
  <dc:description/>
  <cp:lastModifiedBy>Jan Prucek</cp:lastModifiedBy>
  <cp:revision>4</cp:revision>
  <cp:lastPrinted>2022-07-15T05:43:00Z</cp:lastPrinted>
  <dcterms:created xsi:type="dcterms:W3CDTF">2024-05-20T13:17:00Z</dcterms:created>
  <dcterms:modified xsi:type="dcterms:W3CDTF">2024-06-05T19:12:00Z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Signalbau a. 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0x010100D6D02840B944C546A8FFB3BEE68E8FD7</vt:lpwstr>
  </property>
  <property fmtid="{D5CDD505-2E9C-101B-9397-08002B2CF9AE}" pid="10" name="MediaServiceImageTags">
    <vt:lpwstr/>
  </property>
</Properties>
</file>